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4DA1" w14:textId="77777777" w:rsidR="00886D91" w:rsidRPr="00FE3E9F" w:rsidRDefault="00886D91" w:rsidP="005113AB">
      <w:pPr>
        <w:keepNext/>
        <w:numPr>
          <w:ilvl w:val="0"/>
          <w:numId w:val="1"/>
        </w:numPr>
        <w:pBdr>
          <w:top w:val="single" w:sz="6" w:space="1" w:color="auto"/>
          <w:left w:val="single" w:sz="6" w:space="1" w:color="auto"/>
          <w:bottom w:val="single" w:sz="6" w:space="1" w:color="auto"/>
          <w:right w:val="single" w:sz="6" w:space="1" w:color="auto"/>
        </w:pBdr>
        <w:shd w:val="pct20" w:color="auto" w:fill="auto"/>
        <w:tabs>
          <w:tab w:val="left" w:pos="1080"/>
        </w:tabs>
        <w:jc w:val="both"/>
        <w:outlineLvl w:val="0"/>
        <w:rPr>
          <w:b/>
          <w:kern w:val="28"/>
          <w:sz w:val="14"/>
          <w:szCs w:val="14"/>
        </w:rPr>
      </w:pPr>
      <w:bookmarkStart w:id="0" w:name="_Toc471883719"/>
      <w:bookmarkStart w:id="1" w:name="_Toc505174961"/>
      <w:bookmarkStart w:id="2" w:name="_Toc41361151"/>
      <w:bookmarkStart w:id="3" w:name="_Toc401147983"/>
      <w:r w:rsidRPr="00FE3E9F">
        <w:rPr>
          <w:b/>
          <w:kern w:val="28"/>
          <w:sz w:val="14"/>
          <w:szCs w:val="14"/>
        </w:rPr>
        <w:t>Definice</w:t>
      </w:r>
      <w:bookmarkStart w:id="4" w:name="_Toc505174962"/>
      <w:bookmarkStart w:id="5" w:name="_Toc471883720"/>
      <w:bookmarkEnd w:id="0"/>
      <w:bookmarkEnd w:id="1"/>
      <w:bookmarkEnd w:id="2"/>
      <w:bookmarkEnd w:id="3"/>
    </w:p>
    <w:p w14:paraId="469EF43B"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6" w:name="_Toc41361152"/>
      <w:bookmarkStart w:id="7" w:name="_Toc401147984"/>
      <w:r w:rsidRPr="00FE3E9F">
        <w:rPr>
          <w:b/>
          <w:sz w:val="14"/>
          <w:szCs w:val="14"/>
        </w:rPr>
        <w:t>Obchodní podmínky</w:t>
      </w:r>
      <w:bookmarkEnd w:id="4"/>
      <w:bookmarkEnd w:id="6"/>
      <w:bookmarkEnd w:id="7"/>
    </w:p>
    <w:p w14:paraId="5B0C44A3"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Obchodní podmínky popisují běžnou obchodní spolupráci mezi </w:t>
      </w:r>
      <w:r>
        <w:rPr>
          <w:spacing w:val="-4"/>
          <w:sz w:val="14"/>
          <w:szCs w:val="14"/>
        </w:rPr>
        <w:t>Kupující</w:t>
      </w:r>
      <w:r w:rsidRPr="00FE3E9F">
        <w:rPr>
          <w:spacing w:val="-4"/>
          <w:sz w:val="14"/>
          <w:szCs w:val="14"/>
        </w:rPr>
        <w:t xml:space="preserve">m a </w:t>
      </w:r>
      <w:r>
        <w:rPr>
          <w:spacing w:val="-4"/>
          <w:sz w:val="14"/>
          <w:szCs w:val="14"/>
        </w:rPr>
        <w:t>Prodávajícím</w:t>
      </w:r>
      <w:r w:rsidRPr="00FE3E9F">
        <w:rPr>
          <w:spacing w:val="-4"/>
          <w:sz w:val="14"/>
          <w:szCs w:val="14"/>
        </w:rPr>
        <w:t xml:space="preserve"> a stanovují závazná pravidla pro vztahy mezi </w:t>
      </w:r>
      <w:r>
        <w:rPr>
          <w:spacing w:val="-4"/>
          <w:sz w:val="14"/>
          <w:szCs w:val="14"/>
        </w:rPr>
        <w:t>Kupujícím</w:t>
      </w:r>
      <w:r w:rsidRPr="00FE3E9F">
        <w:rPr>
          <w:spacing w:val="-4"/>
          <w:sz w:val="14"/>
          <w:szCs w:val="14"/>
        </w:rPr>
        <w:t xml:space="preserve"> a </w:t>
      </w:r>
      <w:r>
        <w:rPr>
          <w:spacing w:val="-4"/>
          <w:sz w:val="14"/>
          <w:szCs w:val="14"/>
        </w:rPr>
        <w:t>Prodávajícím</w:t>
      </w:r>
      <w:r w:rsidRPr="00FE3E9F">
        <w:rPr>
          <w:spacing w:val="-4"/>
          <w:sz w:val="14"/>
          <w:szCs w:val="14"/>
        </w:rPr>
        <w:t xml:space="preserve"> v souvislosti s prodejem zboží a poskytováním služeb </w:t>
      </w:r>
      <w:r>
        <w:rPr>
          <w:spacing w:val="-4"/>
          <w:sz w:val="14"/>
          <w:szCs w:val="14"/>
        </w:rPr>
        <w:t>Prodávajícím</w:t>
      </w:r>
      <w:r w:rsidRPr="00FE3E9F">
        <w:rPr>
          <w:spacing w:val="-4"/>
          <w:sz w:val="14"/>
          <w:szCs w:val="14"/>
        </w:rPr>
        <w:t xml:space="preserve"> </w:t>
      </w:r>
      <w:r>
        <w:rPr>
          <w:spacing w:val="-4"/>
          <w:sz w:val="14"/>
          <w:szCs w:val="14"/>
        </w:rPr>
        <w:t>Kupujícímu</w:t>
      </w:r>
      <w:r w:rsidRPr="00FE3E9F">
        <w:rPr>
          <w:spacing w:val="-4"/>
          <w:sz w:val="14"/>
          <w:szCs w:val="14"/>
        </w:rPr>
        <w:t>. Obchodní podmínky jsou závazné též pro vztahy z dalších smluv, které tak výslovně stanoví.</w:t>
      </w:r>
    </w:p>
    <w:p w14:paraId="00B20CD1"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Veškeré záležitosti neupravené těmito Obchodními podmínkami se řídí příslušnými ustanoveními Ob</w:t>
      </w:r>
      <w:r>
        <w:rPr>
          <w:spacing w:val="-4"/>
          <w:sz w:val="14"/>
          <w:szCs w:val="14"/>
        </w:rPr>
        <w:t xml:space="preserve">čanského </w:t>
      </w:r>
      <w:r w:rsidRPr="00FE3E9F">
        <w:rPr>
          <w:spacing w:val="-4"/>
          <w:sz w:val="14"/>
          <w:szCs w:val="14"/>
        </w:rPr>
        <w:t xml:space="preserve">zákoníku. Obchodní podmínky jsou v platném znění zveřejněny na www stránkách </w:t>
      </w:r>
      <w:r>
        <w:rPr>
          <w:spacing w:val="-4"/>
          <w:sz w:val="14"/>
          <w:szCs w:val="14"/>
        </w:rPr>
        <w:t>Prodávajícího</w:t>
      </w:r>
      <w:r w:rsidRPr="00FE3E9F">
        <w:rPr>
          <w:spacing w:val="-4"/>
          <w:sz w:val="14"/>
          <w:szCs w:val="14"/>
        </w:rPr>
        <w:t xml:space="preserve"> (</w:t>
      </w:r>
      <w:hyperlink r:id="rId7" w:history="1">
        <w:r w:rsidRPr="000E2076">
          <w:rPr>
            <w:rStyle w:val="Hyperlink"/>
            <w:spacing w:val="-4"/>
            <w:sz w:val="14"/>
            <w:szCs w:val="14"/>
          </w:rPr>
          <w:t>www.alef.com</w:t>
        </w:r>
      </w:hyperlink>
      <w:r w:rsidRPr="00FE3E9F">
        <w:rPr>
          <w:spacing w:val="-4"/>
          <w:sz w:val="14"/>
          <w:szCs w:val="14"/>
        </w:rPr>
        <w:t>).</w:t>
      </w:r>
      <w:r>
        <w:rPr>
          <w:spacing w:val="-4"/>
          <w:sz w:val="14"/>
          <w:szCs w:val="14"/>
        </w:rPr>
        <w:t xml:space="preserve"> </w:t>
      </w:r>
    </w:p>
    <w:p w14:paraId="49A25B1B" w14:textId="77777777" w:rsidR="00886D91" w:rsidRPr="00167943" w:rsidRDefault="00886D91" w:rsidP="005113AB">
      <w:pPr>
        <w:tabs>
          <w:tab w:val="left" w:pos="1690"/>
          <w:tab w:val="left" w:pos="6190"/>
        </w:tabs>
        <w:spacing w:before="20" w:after="20"/>
        <w:jc w:val="both"/>
        <w:rPr>
          <w:spacing w:val="-4"/>
          <w:sz w:val="14"/>
          <w:szCs w:val="14"/>
        </w:rPr>
      </w:pPr>
      <w:r>
        <w:rPr>
          <w:spacing w:val="-4"/>
          <w:sz w:val="14"/>
          <w:szCs w:val="14"/>
        </w:rPr>
        <w:t>Prodávající</w:t>
      </w:r>
      <w:r w:rsidRPr="00FE3E9F">
        <w:rPr>
          <w:spacing w:val="-4"/>
          <w:sz w:val="14"/>
          <w:szCs w:val="14"/>
        </w:rPr>
        <w:t xml:space="preserve"> je oprávněn Obchodní podmínky průběžně novelizovat. </w:t>
      </w:r>
      <w:r>
        <w:rPr>
          <w:spacing w:val="-4"/>
          <w:sz w:val="14"/>
          <w:szCs w:val="14"/>
        </w:rPr>
        <w:t>Prodávající</w:t>
      </w:r>
      <w:r w:rsidRPr="00FE3E9F">
        <w:rPr>
          <w:spacing w:val="-4"/>
          <w:sz w:val="14"/>
          <w:szCs w:val="14"/>
        </w:rPr>
        <w:t xml:space="preserve"> vyrozumí </w:t>
      </w:r>
      <w:r>
        <w:rPr>
          <w:spacing w:val="-4"/>
          <w:sz w:val="14"/>
          <w:szCs w:val="14"/>
        </w:rPr>
        <w:t>Kupujícího</w:t>
      </w:r>
      <w:r w:rsidRPr="00FE3E9F">
        <w:rPr>
          <w:spacing w:val="-4"/>
          <w:sz w:val="14"/>
          <w:szCs w:val="14"/>
        </w:rPr>
        <w:t xml:space="preserve"> o novelizaci Obchodních podmínek zveřejněním jejich novelizovaného znění na svých www stránkách</w:t>
      </w:r>
      <w:r>
        <w:rPr>
          <w:spacing w:val="-4"/>
          <w:sz w:val="14"/>
          <w:szCs w:val="14"/>
        </w:rPr>
        <w:t xml:space="preserve">. </w:t>
      </w:r>
      <w:r w:rsidRPr="00FE3E9F">
        <w:rPr>
          <w:spacing w:val="-4"/>
          <w:sz w:val="14"/>
          <w:szCs w:val="14"/>
        </w:rPr>
        <w:t xml:space="preserve">Novelizované Obchodní podmínky se stávají platnými patnáctý den po jejich zveřejnění. </w:t>
      </w:r>
      <w:r>
        <w:rPr>
          <w:spacing w:val="-4"/>
          <w:sz w:val="14"/>
          <w:szCs w:val="14"/>
        </w:rPr>
        <w:t>Kupující</w:t>
      </w:r>
      <w:r w:rsidRPr="00FE3E9F">
        <w:rPr>
          <w:spacing w:val="-4"/>
          <w:sz w:val="14"/>
          <w:szCs w:val="14"/>
        </w:rPr>
        <w:t xml:space="preserve"> je povinen se s </w:t>
      </w:r>
      <w:r w:rsidRPr="00167943">
        <w:rPr>
          <w:spacing w:val="-4"/>
          <w:sz w:val="14"/>
          <w:szCs w:val="14"/>
        </w:rPr>
        <w:t>novelizovaným zněním Obchodních podmínek seznámit.</w:t>
      </w:r>
    </w:p>
    <w:p w14:paraId="748E08F4"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8" w:name="_Toc41361154"/>
      <w:bookmarkStart w:id="9" w:name="_Toc401147985"/>
      <w:r>
        <w:rPr>
          <w:b/>
          <w:sz w:val="14"/>
          <w:szCs w:val="14"/>
        </w:rPr>
        <w:t>Dílčí</w:t>
      </w:r>
      <w:r w:rsidRPr="00FE3E9F">
        <w:rPr>
          <w:b/>
          <w:sz w:val="14"/>
          <w:szCs w:val="14"/>
        </w:rPr>
        <w:t xml:space="preserve"> smlouva</w:t>
      </w:r>
      <w:bookmarkEnd w:id="8"/>
      <w:bookmarkEnd w:id="9"/>
    </w:p>
    <w:p w14:paraId="07FA5E66"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Každé potvrzení převzetí zboží </w:t>
      </w:r>
      <w:r>
        <w:rPr>
          <w:spacing w:val="-4"/>
          <w:sz w:val="14"/>
          <w:szCs w:val="14"/>
        </w:rPr>
        <w:t xml:space="preserve">nebo služeb </w:t>
      </w:r>
      <w:r w:rsidRPr="00FE3E9F">
        <w:rPr>
          <w:spacing w:val="-4"/>
          <w:sz w:val="14"/>
          <w:szCs w:val="14"/>
        </w:rPr>
        <w:t xml:space="preserve">formou potvrzení dodacího listu, </w:t>
      </w:r>
      <w:r>
        <w:rPr>
          <w:spacing w:val="-4"/>
          <w:sz w:val="14"/>
          <w:szCs w:val="14"/>
        </w:rPr>
        <w:t xml:space="preserve">předávacího protokolu, </w:t>
      </w:r>
      <w:r w:rsidRPr="00FE3E9F">
        <w:rPr>
          <w:spacing w:val="-4"/>
          <w:sz w:val="14"/>
          <w:szCs w:val="14"/>
        </w:rPr>
        <w:t xml:space="preserve">přepravního listu, faktury, znamená </w:t>
      </w:r>
      <w:r>
        <w:rPr>
          <w:spacing w:val="-4"/>
          <w:sz w:val="14"/>
          <w:szCs w:val="14"/>
        </w:rPr>
        <w:t>potvrzení o uzavření</w:t>
      </w:r>
      <w:r w:rsidRPr="00FE3E9F">
        <w:rPr>
          <w:spacing w:val="-4"/>
          <w:sz w:val="14"/>
          <w:szCs w:val="14"/>
        </w:rPr>
        <w:t xml:space="preserve"> jednotlivé </w:t>
      </w:r>
      <w:r>
        <w:rPr>
          <w:spacing w:val="-4"/>
          <w:sz w:val="14"/>
          <w:szCs w:val="14"/>
        </w:rPr>
        <w:t>dílčí</w:t>
      </w:r>
      <w:r w:rsidRPr="00FE3E9F">
        <w:rPr>
          <w:spacing w:val="-4"/>
          <w:sz w:val="14"/>
          <w:szCs w:val="14"/>
        </w:rPr>
        <w:t xml:space="preserve"> smlouvy </w:t>
      </w:r>
      <w:r>
        <w:rPr>
          <w:spacing w:val="-4"/>
          <w:sz w:val="14"/>
          <w:szCs w:val="14"/>
        </w:rPr>
        <w:t xml:space="preserve">na základě </w:t>
      </w:r>
      <w:r w:rsidRPr="00FE3E9F">
        <w:rPr>
          <w:spacing w:val="-4"/>
          <w:sz w:val="14"/>
          <w:szCs w:val="14"/>
        </w:rPr>
        <w:t>objednávky</w:t>
      </w:r>
      <w:r>
        <w:rPr>
          <w:spacing w:val="-4"/>
          <w:sz w:val="14"/>
          <w:szCs w:val="14"/>
        </w:rPr>
        <w:t xml:space="preserve"> Kupujícího</w:t>
      </w:r>
      <w:r w:rsidRPr="00FE3E9F">
        <w:rPr>
          <w:spacing w:val="-4"/>
          <w:sz w:val="14"/>
          <w:szCs w:val="14"/>
        </w:rPr>
        <w:t>, a</w:t>
      </w:r>
      <w:r>
        <w:rPr>
          <w:spacing w:val="-4"/>
          <w:sz w:val="14"/>
          <w:szCs w:val="14"/>
        </w:rPr>
        <w:t xml:space="preserve"> </w:t>
      </w:r>
      <w:r w:rsidRPr="00FE3E9F">
        <w:rPr>
          <w:spacing w:val="-4"/>
          <w:sz w:val="14"/>
          <w:szCs w:val="14"/>
        </w:rPr>
        <w:t>to ve smyslu těchto Obchodních podmínek.</w:t>
      </w:r>
      <w:r>
        <w:rPr>
          <w:spacing w:val="-4"/>
          <w:sz w:val="14"/>
          <w:szCs w:val="14"/>
        </w:rPr>
        <w:t xml:space="preserve"> Prodávající je oprávněn kupujícím učiněnou objednávku zboží nebo služeb odmítnout.</w:t>
      </w:r>
    </w:p>
    <w:p w14:paraId="2B0415F2"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10" w:name="_Toc505174963"/>
      <w:bookmarkStart w:id="11" w:name="_Ref527539418"/>
      <w:bookmarkStart w:id="12" w:name="_Toc41361155"/>
      <w:bookmarkStart w:id="13" w:name="_Toc401147986"/>
      <w:r w:rsidRPr="00FE3E9F">
        <w:rPr>
          <w:b/>
          <w:sz w:val="14"/>
          <w:szCs w:val="14"/>
        </w:rPr>
        <w:t>Kontaktní adres</w:t>
      </w:r>
      <w:r>
        <w:rPr>
          <w:b/>
          <w:sz w:val="14"/>
          <w:szCs w:val="14"/>
        </w:rPr>
        <w:t>a</w:t>
      </w:r>
      <w:bookmarkStart w:id="14" w:name="_Toc505174964"/>
      <w:bookmarkStart w:id="15" w:name="_Toc471883721"/>
      <w:bookmarkEnd w:id="5"/>
      <w:bookmarkEnd w:id="10"/>
      <w:r w:rsidRPr="00FE3E9F">
        <w:rPr>
          <w:b/>
          <w:sz w:val="14"/>
          <w:szCs w:val="14"/>
        </w:rPr>
        <w:t xml:space="preserve"> </w:t>
      </w:r>
      <w:bookmarkEnd w:id="11"/>
      <w:bookmarkEnd w:id="12"/>
      <w:r>
        <w:rPr>
          <w:b/>
          <w:sz w:val="14"/>
          <w:szCs w:val="14"/>
        </w:rPr>
        <w:t>Prodávajícího</w:t>
      </w:r>
      <w:bookmarkEnd w:id="13"/>
    </w:p>
    <w:p w14:paraId="56CAA2CE" w14:textId="77777777" w:rsidR="00886D91"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Kanceláře a sklad (provozovna): </w:t>
      </w:r>
    </w:p>
    <w:p w14:paraId="36D49406" w14:textId="13778687" w:rsidR="00886D91" w:rsidRPr="00405225" w:rsidRDefault="003277C2" w:rsidP="005113AB">
      <w:pPr>
        <w:numPr>
          <w:ilvl w:val="0"/>
          <w:numId w:val="2"/>
        </w:numPr>
        <w:spacing w:before="40"/>
        <w:jc w:val="both"/>
        <w:rPr>
          <w:spacing w:val="-4"/>
          <w:sz w:val="14"/>
          <w:szCs w:val="14"/>
        </w:rPr>
      </w:pPr>
      <w:r>
        <w:rPr>
          <w:spacing w:val="-4"/>
          <w:sz w:val="14"/>
          <w:szCs w:val="14"/>
        </w:rPr>
        <w:t xml:space="preserve">Pernerova 691/42, Karlín, 186 00 </w:t>
      </w:r>
      <w:r w:rsidR="00886D91">
        <w:rPr>
          <w:spacing w:val="-4"/>
          <w:sz w:val="14"/>
          <w:szCs w:val="14"/>
          <w:lang w:val="en-US"/>
        </w:rPr>
        <w:t xml:space="preserve">Praha </w:t>
      </w:r>
      <w:r>
        <w:rPr>
          <w:spacing w:val="-4"/>
          <w:sz w:val="14"/>
          <w:szCs w:val="14"/>
          <w:lang w:val="en-US"/>
        </w:rPr>
        <w:t>8</w:t>
      </w:r>
    </w:p>
    <w:p w14:paraId="143F8632" w14:textId="77777777" w:rsidR="00886D91" w:rsidRPr="00FE3E9F" w:rsidRDefault="00886D91" w:rsidP="005113AB">
      <w:pPr>
        <w:numPr>
          <w:ilvl w:val="0"/>
          <w:numId w:val="2"/>
        </w:numPr>
        <w:spacing w:before="40"/>
        <w:jc w:val="both"/>
        <w:rPr>
          <w:spacing w:val="-4"/>
          <w:sz w:val="14"/>
          <w:szCs w:val="14"/>
        </w:rPr>
      </w:pPr>
      <w:r w:rsidRPr="00FE3E9F">
        <w:rPr>
          <w:spacing w:val="-4"/>
          <w:sz w:val="14"/>
          <w:szCs w:val="14"/>
        </w:rPr>
        <w:t xml:space="preserve">tel. 225 090 </w:t>
      </w:r>
      <w:r w:rsidRPr="00664CBF">
        <w:rPr>
          <w:spacing w:val="-4"/>
          <w:sz w:val="14"/>
          <w:szCs w:val="14"/>
        </w:rPr>
        <w:t>XXX</w:t>
      </w:r>
    </w:p>
    <w:p w14:paraId="640BE1BC" w14:textId="1FAC6D55" w:rsidR="00886D91" w:rsidRPr="00664CBF" w:rsidRDefault="00886D91" w:rsidP="005113AB">
      <w:pPr>
        <w:numPr>
          <w:ilvl w:val="0"/>
          <w:numId w:val="2"/>
        </w:numPr>
        <w:tabs>
          <w:tab w:val="clear" w:pos="360"/>
          <w:tab w:val="num" w:pos="720"/>
        </w:tabs>
        <w:spacing w:before="40"/>
        <w:ind w:left="720"/>
        <w:jc w:val="both"/>
        <w:rPr>
          <w:spacing w:val="-4"/>
          <w:sz w:val="14"/>
          <w:szCs w:val="14"/>
        </w:rPr>
      </w:pPr>
      <w:r w:rsidRPr="00664CBF">
        <w:rPr>
          <w:spacing w:val="-4"/>
          <w:sz w:val="14"/>
          <w:szCs w:val="14"/>
        </w:rPr>
        <w:t xml:space="preserve">koncové trojčíslí na Primární kontakt – (viz bod </w:t>
      </w:r>
      <w:r w:rsidR="009560E0">
        <w:fldChar w:fldCharType="begin"/>
      </w:r>
      <w:r w:rsidR="009560E0">
        <w:instrText xml:space="preserve"> REF _Ref528635500 r h  \* MERGEFORMAT </w:instrText>
      </w:r>
      <w:r w:rsidR="009560E0">
        <w:fldChar w:fldCharType="separate"/>
      </w:r>
      <w:r w:rsidRPr="00167943">
        <w:rPr>
          <w:b/>
          <w:sz w:val="14"/>
          <w:szCs w:val="14"/>
        </w:rPr>
        <w:t xml:space="preserve">Kontakt </w:t>
      </w:r>
      <w:r w:rsidR="001034D8">
        <w:rPr>
          <w:b/>
          <w:sz w:val="14"/>
          <w:szCs w:val="14"/>
        </w:rPr>
        <w:t xml:space="preserve">na </w:t>
      </w:r>
      <w:r w:rsidR="001034D8" w:rsidRPr="00167943">
        <w:rPr>
          <w:b/>
          <w:sz w:val="14"/>
          <w:szCs w:val="14"/>
        </w:rPr>
        <w:t>Prodávajícího</w:t>
      </w:r>
      <w:r w:rsidR="009560E0">
        <w:rPr>
          <w:b/>
          <w:sz w:val="14"/>
          <w:szCs w:val="14"/>
        </w:rPr>
        <w:fldChar w:fldCharType="end"/>
      </w:r>
      <w:r w:rsidRPr="00664CBF">
        <w:rPr>
          <w:spacing w:val="-4"/>
          <w:sz w:val="14"/>
          <w:szCs w:val="14"/>
        </w:rPr>
        <w:t>)</w:t>
      </w:r>
    </w:p>
    <w:p w14:paraId="36DFE4A1" w14:textId="77777777" w:rsidR="00886D91" w:rsidRPr="00664CBF" w:rsidRDefault="00886D91" w:rsidP="005113AB">
      <w:pPr>
        <w:numPr>
          <w:ilvl w:val="0"/>
          <w:numId w:val="2"/>
        </w:numPr>
        <w:tabs>
          <w:tab w:val="clear" w:pos="360"/>
          <w:tab w:val="num" w:pos="720"/>
        </w:tabs>
        <w:spacing w:before="40"/>
        <w:ind w:left="720"/>
        <w:jc w:val="both"/>
        <w:rPr>
          <w:spacing w:val="-4"/>
          <w:sz w:val="14"/>
          <w:szCs w:val="14"/>
        </w:rPr>
      </w:pPr>
      <w:r>
        <w:rPr>
          <w:spacing w:val="-4"/>
          <w:sz w:val="14"/>
          <w:szCs w:val="14"/>
        </w:rPr>
        <w:t>koncové trojčíslí 111</w:t>
      </w:r>
      <w:r w:rsidRPr="00664CBF">
        <w:rPr>
          <w:spacing w:val="-4"/>
          <w:sz w:val="14"/>
          <w:szCs w:val="14"/>
        </w:rPr>
        <w:t xml:space="preserve"> spojovatelka</w:t>
      </w:r>
    </w:p>
    <w:p w14:paraId="4652CD94" w14:textId="5D546FA6" w:rsidR="00886D91" w:rsidRDefault="00886D91" w:rsidP="005113AB">
      <w:pPr>
        <w:numPr>
          <w:ilvl w:val="0"/>
          <w:numId w:val="2"/>
        </w:numPr>
        <w:tabs>
          <w:tab w:val="clear" w:pos="360"/>
          <w:tab w:val="num" w:pos="720"/>
        </w:tabs>
        <w:spacing w:before="40"/>
        <w:ind w:left="720"/>
        <w:jc w:val="both"/>
        <w:rPr>
          <w:spacing w:val="-4"/>
          <w:sz w:val="14"/>
          <w:szCs w:val="14"/>
        </w:rPr>
      </w:pPr>
      <w:r w:rsidRPr="00664CBF">
        <w:rPr>
          <w:spacing w:val="-4"/>
          <w:sz w:val="14"/>
          <w:szCs w:val="14"/>
        </w:rPr>
        <w:t>koncové trojčíslí 112 fax</w:t>
      </w:r>
    </w:p>
    <w:p w14:paraId="0C9A2C3B" w14:textId="77777777" w:rsidR="003277C2" w:rsidRDefault="003277C2" w:rsidP="003277C2">
      <w:pPr>
        <w:spacing w:before="40"/>
        <w:jc w:val="both"/>
        <w:rPr>
          <w:spacing w:val="-4"/>
          <w:sz w:val="14"/>
          <w:szCs w:val="14"/>
        </w:rPr>
      </w:pPr>
      <w:r>
        <w:rPr>
          <w:spacing w:val="-4"/>
          <w:sz w:val="14"/>
          <w:szCs w:val="14"/>
        </w:rPr>
        <w:t>Sklad:</w:t>
      </w:r>
    </w:p>
    <w:p w14:paraId="0B4C0C79" w14:textId="1EF5E955" w:rsidR="003277C2" w:rsidRPr="006E6CBD" w:rsidRDefault="003277C2" w:rsidP="006E6CBD">
      <w:pPr>
        <w:pStyle w:val="body"/>
        <w:rPr>
          <w:sz w:val="14"/>
          <w:szCs w:val="14"/>
        </w:rPr>
      </w:pPr>
      <w:r w:rsidRPr="006E6CBD">
        <w:rPr>
          <w:sz w:val="14"/>
          <w:szCs w:val="14"/>
        </w:rPr>
        <w:t>K Hrušovu 292/4, 102 00 Praha 10.</w:t>
      </w:r>
    </w:p>
    <w:p w14:paraId="71A57F7A"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16" w:name="_Toc41361156"/>
      <w:bookmarkStart w:id="17" w:name="_Toc401147987"/>
      <w:r w:rsidRPr="00FE3E9F">
        <w:rPr>
          <w:b/>
          <w:sz w:val="14"/>
          <w:szCs w:val="14"/>
        </w:rPr>
        <w:t xml:space="preserve">Pracovní doba </w:t>
      </w:r>
      <w:bookmarkEnd w:id="16"/>
      <w:r>
        <w:rPr>
          <w:b/>
          <w:sz w:val="14"/>
          <w:szCs w:val="14"/>
        </w:rPr>
        <w:t>Prodávajícího</w:t>
      </w:r>
      <w:bookmarkEnd w:id="17"/>
    </w:p>
    <w:tbl>
      <w:tblPr>
        <w:tblW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3526"/>
      </w:tblGrid>
      <w:tr w:rsidR="00886D91" w:rsidRPr="00FE3E9F" w14:paraId="6D2D0387" w14:textId="77777777" w:rsidTr="00040FCB">
        <w:tc>
          <w:tcPr>
            <w:tcW w:w="1584" w:type="dxa"/>
          </w:tcPr>
          <w:bookmarkEnd w:id="14"/>
          <w:bookmarkEnd w:id="15"/>
          <w:p w14:paraId="75186DEB" w14:textId="77777777" w:rsidR="00886D91" w:rsidRPr="00FE3E9F" w:rsidRDefault="00886D91" w:rsidP="00040FCB">
            <w:pPr>
              <w:tabs>
                <w:tab w:val="left" w:pos="1690"/>
                <w:tab w:val="left" w:pos="6190"/>
              </w:tabs>
              <w:spacing w:before="20" w:after="20"/>
              <w:jc w:val="both"/>
              <w:rPr>
                <w:spacing w:val="-4"/>
                <w:sz w:val="14"/>
                <w:szCs w:val="14"/>
              </w:rPr>
            </w:pPr>
            <w:r w:rsidRPr="00FE3E9F">
              <w:rPr>
                <w:spacing w:val="-4"/>
                <w:sz w:val="14"/>
                <w:szCs w:val="14"/>
              </w:rPr>
              <w:t>Kanceláře</w:t>
            </w:r>
          </w:p>
        </w:tc>
        <w:tc>
          <w:tcPr>
            <w:tcW w:w="3526" w:type="dxa"/>
          </w:tcPr>
          <w:p w14:paraId="453DC14A" w14:textId="77777777" w:rsidR="00886D91" w:rsidRPr="00FE3E9F" w:rsidRDefault="00886D91" w:rsidP="00040FCB">
            <w:pPr>
              <w:tabs>
                <w:tab w:val="left" w:pos="2160"/>
                <w:tab w:val="left" w:pos="6190"/>
              </w:tabs>
              <w:spacing w:before="20" w:after="20"/>
              <w:jc w:val="both"/>
              <w:rPr>
                <w:spacing w:val="-4"/>
                <w:sz w:val="14"/>
                <w:szCs w:val="14"/>
              </w:rPr>
            </w:pPr>
            <w:r>
              <w:rPr>
                <w:spacing w:val="-4"/>
                <w:sz w:val="14"/>
                <w:szCs w:val="14"/>
              </w:rPr>
              <w:t>Po-Pá</w:t>
            </w:r>
            <w:r w:rsidRPr="00FE3E9F">
              <w:rPr>
                <w:spacing w:val="-4"/>
                <w:sz w:val="14"/>
                <w:szCs w:val="14"/>
              </w:rPr>
              <w:t xml:space="preserve"> 9:00 – 17:00</w:t>
            </w:r>
          </w:p>
        </w:tc>
      </w:tr>
      <w:tr w:rsidR="00886D91" w:rsidRPr="00FE3E9F" w14:paraId="65BD2C74" w14:textId="77777777" w:rsidTr="00040FCB">
        <w:tc>
          <w:tcPr>
            <w:tcW w:w="1584" w:type="dxa"/>
          </w:tcPr>
          <w:p w14:paraId="72ED5577" w14:textId="77777777" w:rsidR="00886D91" w:rsidRPr="00FE3E9F" w:rsidRDefault="00886D91" w:rsidP="00040FCB">
            <w:pPr>
              <w:tabs>
                <w:tab w:val="left" w:pos="1690"/>
                <w:tab w:val="left" w:pos="6190"/>
              </w:tabs>
              <w:spacing w:before="20" w:after="20"/>
              <w:jc w:val="both"/>
              <w:rPr>
                <w:spacing w:val="-4"/>
                <w:sz w:val="14"/>
                <w:szCs w:val="14"/>
              </w:rPr>
            </w:pPr>
            <w:r w:rsidRPr="00FE3E9F">
              <w:rPr>
                <w:spacing w:val="-4"/>
                <w:sz w:val="14"/>
                <w:szCs w:val="14"/>
              </w:rPr>
              <w:t>Sklad – příjem</w:t>
            </w:r>
          </w:p>
        </w:tc>
        <w:tc>
          <w:tcPr>
            <w:tcW w:w="3526" w:type="dxa"/>
          </w:tcPr>
          <w:p w14:paraId="15F4A726" w14:textId="77777777" w:rsidR="00886D91" w:rsidRPr="00FE3E9F" w:rsidRDefault="00886D91" w:rsidP="00040FCB">
            <w:pPr>
              <w:tabs>
                <w:tab w:val="left" w:pos="1690"/>
                <w:tab w:val="left" w:pos="6190"/>
              </w:tabs>
              <w:spacing w:before="20" w:after="20"/>
              <w:jc w:val="both"/>
              <w:rPr>
                <w:spacing w:val="-4"/>
                <w:sz w:val="14"/>
                <w:szCs w:val="14"/>
              </w:rPr>
            </w:pPr>
            <w:r>
              <w:rPr>
                <w:spacing w:val="-4"/>
                <w:sz w:val="14"/>
                <w:szCs w:val="14"/>
              </w:rPr>
              <w:t>Po-Pá</w:t>
            </w:r>
            <w:r w:rsidRPr="00FE3E9F">
              <w:rPr>
                <w:spacing w:val="-4"/>
                <w:sz w:val="14"/>
                <w:szCs w:val="14"/>
              </w:rPr>
              <w:t xml:space="preserve"> 8:30 – 16:00</w:t>
            </w:r>
          </w:p>
        </w:tc>
      </w:tr>
    </w:tbl>
    <w:p w14:paraId="255F3B34" w14:textId="77777777" w:rsidR="00886D91" w:rsidRDefault="00886D91" w:rsidP="005113AB">
      <w:pPr>
        <w:tabs>
          <w:tab w:val="left" w:pos="1690"/>
          <w:tab w:val="left" w:pos="6190"/>
        </w:tabs>
        <w:spacing w:before="20" w:after="20"/>
        <w:jc w:val="both"/>
        <w:rPr>
          <w:b/>
          <w:sz w:val="14"/>
          <w:szCs w:val="14"/>
        </w:rPr>
      </w:pPr>
      <w:bookmarkStart w:id="18" w:name="_Toc41361158"/>
      <w:bookmarkStart w:id="19" w:name="_Ref528635500"/>
      <w:bookmarkStart w:id="20" w:name="_Toc505174967"/>
      <w:bookmarkStart w:id="21" w:name="_Toc401147988"/>
      <w:bookmarkStart w:id="22" w:name="_Toc471883726"/>
    </w:p>
    <w:p w14:paraId="516F044B" w14:textId="77777777" w:rsidR="00886D91" w:rsidRPr="00167943" w:rsidRDefault="00886D91" w:rsidP="005113AB">
      <w:pPr>
        <w:keepNext/>
        <w:numPr>
          <w:ilvl w:val="1"/>
          <w:numId w:val="1"/>
        </w:numPr>
        <w:tabs>
          <w:tab w:val="left" w:pos="1080"/>
        </w:tabs>
        <w:spacing w:before="120"/>
        <w:jc w:val="both"/>
        <w:outlineLvl w:val="1"/>
        <w:rPr>
          <w:b/>
          <w:sz w:val="14"/>
          <w:szCs w:val="14"/>
        </w:rPr>
      </w:pPr>
      <w:r w:rsidRPr="00167943">
        <w:rPr>
          <w:b/>
          <w:sz w:val="14"/>
          <w:szCs w:val="14"/>
        </w:rPr>
        <w:t xml:space="preserve">Kontakt </w:t>
      </w:r>
      <w:r>
        <w:rPr>
          <w:b/>
          <w:sz w:val="14"/>
          <w:szCs w:val="14"/>
        </w:rPr>
        <w:t xml:space="preserve">na </w:t>
      </w:r>
      <w:bookmarkEnd w:id="18"/>
      <w:bookmarkEnd w:id="19"/>
      <w:bookmarkEnd w:id="20"/>
      <w:r>
        <w:rPr>
          <w:b/>
          <w:sz w:val="14"/>
          <w:szCs w:val="14"/>
        </w:rPr>
        <w:t>Prodávajícího</w:t>
      </w:r>
      <w:bookmarkEnd w:id="21"/>
    </w:p>
    <w:p w14:paraId="2B049940" w14:textId="05A27021" w:rsidR="00886D91" w:rsidRDefault="00886D91" w:rsidP="005113AB">
      <w:pPr>
        <w:tabs>
          <w:tab w:val="left" w:pos="1690"/>
          <w:tab w:val="left" w:pos="6190"/>
        </w:tabs>
        <w:spacing w:before="20" w:after="20"/>
        <w:jc w:val="both"/>
        <w:rPr>
          <w:spacing w:val="-4"/>
          <w:sz w:val="14"/>
          <w:szCs w:val="14"/>
        </w:rPr>
      </w:pPr>
      <w:r>
        <w:rPr>
          <w:spacing w:val="-4"/>
          <w:sz w:val="14"/>
          <w:szCs w:val="14"/>
        </w:rPr>
        <w:t>Kupujícímu</w:t>
      </w:r>
      <w:r w:rsidRPr="00167943">
        <w:rPr>
          <w:spacing w:val="-4"/>
          <w:sz w:val="14"/>
          <w:szCs w:val="14"/>
        </w:rPr>
        <w:t xml:space="preserve"> je přidělen Primární kontakt – pracovník obchodního oddělení </w:t>
      </w:r>
      <w:r>
        <w:rPr>
          <w:spacing w:val="-4"/>
          <w:sz w:val="14"/>
          <w:szCs w:val="14"/>
        </w:rPr>
        <w:t>Prodávajícího</w:t>
      </w:r>
      <w:r w:rsidRPr="00167943">
        <w:rPr>
          <w:spacing w:val="-4"/>
          <w:sz w:val="14"/>
          <w:szCs w:val="14"/>
        </w:rPr>
        <w:t xml:space="preserve">. Jméno, telefonické spojení a e-mailová adresa </w:t>
      </w:r>
      <w:r>
        <w:rPr>
          <w:spacing w:val="-4"/>
          <w:sz w:val="14"/>
          <w:szCs w:val="14"/>
        </w:rPr>
        <w:t>P</w:t>
      </w:r>
      <w:r w:rsidRPr="00167943">
        <w:rPr>
          <w:spacing w:val="-4"/>
          <w:sz w:val="14"/>
          <w:szCs w:val="14"/>
        </w:rPr>
        <w:t>rimárního kontaktu j</w:t>
      </w:r>
      <w:r>
        <w:rPr>
          <w:spacing w:val="-4"/>
          <w:sz w:val="14"/>
          <w:szCs w:val="14"/>
        </w:rPr>
        <w:t>sou</w:t>
      </w:r>
      <w:r w:rsidRPr="00167943">
        <w:rPr>
          <w:spacing w:val="-4"/>
          <w:sz w:val="14"/>
          <w:szCs w:val="14"/>
        </w:rPr>
        <w:t xml:space="preserve"> </w:t>
      </w:r>
      <w:r>
        <w:rPr>
          <w:spacing w:val="-4"/>
          <w:sz w:val="14"/>
          <w:szCs w:val="14"/>
        </w:rPr>
        <w:t xml:space="preserve">také </w:t>
      </w:r>
      <w:r w:rsidRPr="00167943">
        <w:rPr>
          <w:spacing w:val="-4"/>
          <w:sz w:val="14"/>
          <w:szCs w:val="14"/>
        </w:rPr>
        <w:t>uveden</w:t>
      </w:r>
      <w:r>
        <w:rPr>
          <w:spacing w:val="-4"/>
          <w:sz w:val="14"/>
          <w:szCs w:val="14"/>
        </w:rPr>
        <w:t>y</w:t>
      </w:r>
      <w:r w:rsidRPr="00167943">
        <w:rPr>
          <w:spacing w:val="-4"/>
          <w:sz w:val="14"/>
          <w:szCs w:val="14"/>
        </w:rPr>
        <w:t xml:space="preserve"> na B2B portále (</w:t>
      </w:r>
      <w:r>
        <w:rPr>
          <w:spacing w:val="-4"/>
          <w:sz w:val="14"/>
          <w:szCs w:val="14"/>
        </w:rPr>
        <w:t>www.alef</w:t>
      </w:r>
      <w:r w:rsidRPr="00167943">
        <w:rPr>
          <w:spacing w:val="-4"/>
          <w:sz w:val="14"/>
          <w:szCs w:val="14"/>
        </w:rPr>
        <w:t xml:space="preserve">.com) </w:t>
      </w:r>
      <w:r>
        <w:rPr>
          <w:spacing w:val="-4"/>
          <w:sz w:val="14"/>
          <w:szCs w:val="14"/>
        </w:rPr>
        <w:t>Prodávajícího</w:t>
      </w:r>
      <w:r w:rsidRPr="00167943">
        <w:rPr>
          <w:spacing w:val="-4"/>
          <w:sz w:val="14"/>
          <w:szCs w:val="14"/>
        </w:rPr>
        <w:t>.</w:t>
      </w:r>
      <w:r>
        <w:rPr>
          <w:spacing w:val="-4"/>
          <w:sz w:val="14"/>
          <w:szCs w:val="14"/>
        </w:rPr>
        <w:t xml:space="preserve"> </w:t>
      </w:r>
      <w:r w:rsidRPr="00167943">
        <w:rPr>
          <w:spacing w:val="-4"/>
          <w:sz w:val="14"/>
          <w:szCs w:val="14"/>
        </w:rPr>
        <w:t xml:space="preserve">Úlohou Primárního kontaktu je řešit požadavky </w:t>
      </w:r>
      <w:r>
        <w:rPr>
          <w:spacing w:val="-4"/>
          <w:sz w:val="14"/>
          <w:szCs w:val="14"/>
        </w:rPr>
        <w:t>Kupujícího</w:t>
      </w:r>
      <w:r w:rsidRPr="00167943">
        <w:rPr>
          <w:spacing w:val="-4"/>
          <w:sz w:val="14"/>
          <w:szCs w:val="14"/>
        </w:rPr>
        <w:t xml:space="preserve"> ve všech oblastech obchodu mezi </w:t>
      </w:r>
      <w:r>
        <w:rPr>
          <w:spacing w:val="-4"/>
          <w:sz w:val="14"/>
          <w:szCs w:val="14"/>
        </w:rPr>
        <w:t>Kupujícím</w:t>
      </w:r>
      <w:r w:rsidRPr="00167943">
        <w:rPr>
          <w:spacing w:val="-4"/>
          <w:sz w:val="14"/>
          <w:szCs w:val="14"/>
        </w:rPr>
        <w:t xml:space="preserve"> a </w:t>
      </w:r>
      <w:r>
        <w:rPr>
          <w:spacing w:val="-4"/>
          <w:sz w:val="14"/>
          <w:szCs w:val="14"/>
        </w:rPr>
        <w:t>Prodávajícím</w:t>
      </w:r>
      <w:r w:rsidRPr="00167943">
        <w:rPr>
          <w:spacing w:val="-4"/>
          <w:sz w:val="14"/>
          <w:szCs w:val="14"/>
        </w:rPr>
        <w:t xml:space="preserve">. Osoba </w:t>
      </w:r>
      <w:r>
        <w:rPr>
          <w:spacing w:val="-4"/>
          <w:sz w:val="14"/>
          <w:szCs w:val="14"/>
        </w:rPr>
        <w:t>P</w:t>
      </w:r>
      <w:r w:rsidRPr="00167943">
        <w:rPr>
          <w:spacing w:val="-4"/>
          <w:sz w:val="14"/>
          <w:szCs w:val="14"/>
        </w:rPr>
        <w:t xml:space="preserve">rimárního kontaktu </w:t>
      </w:r>
      <w:r>
        <w:rPr>
          <w:spacing w:val="-4"/>
          <w:sz w:val="14"/>
          <w:szCs w:val="14"/>
        </w:rPr>
        <w:t>bude</w:t>
      </w:r>
      <w:r w:rsidRPr="00167943">
        <w:rPr>
          <w:spacing w:val="-4"/>
          <w:sz w:val="14"/>
          <w:szCs w:val="14"/>
        </w:rPr>
        <w:t xml:space="preserve"> vybrána s přihlédnutím k zaměření </w:t>
      </w:r>
      <w:r>
        <w:rPr>
          <w:spacing w:val="-4"/>
          <w:sz w:val="14"/>
          <w:szCs w:val="14"/>
        </w:rPr>
        <w:t>Kupujícího</w:t>
      </w:r>
      <w:r w:rsidRPr="00167943">
        <w:rPr>
          <w:spacing w:val="-4"/>
          <w:sz w:val="14"/>
          <w:szCs w:val="14"/>
        </w:rPr>
        <w:t xml:space="preserve"> tak, aby řešila časté požadavky s maximální možnou znalostí v dané oblasti.</w:t>
      </w:r>
      <w:r>
        <w:rPr>
          <w:spacing w:val="-4"/>
          <w:sz w:val="14"/>
          <w:szCs w:val="14"/>
        </w:rPr>
        <w:t xml:space="preserve"> </w:t>
      </w:r>
      <w:r w:rsidRPr="00167943">
        <w:rPr>
          <w:spacing w:val="-4"/>
          <w:sz w:val="14"/>
          <w:szCs w:val="14"/>
        </w:rPr>
        <w:t xml:space="preserve">Ve specifických situacích má </w:t>
      </w:r>
      <w:r>
        <w:rPr>
          <w:spacing w:val="-4"/>
          <w:sz w:val="14"/>
          <w:szCs w:val="14"/>
        </w:rPr>
        <w:t>Kupující</w:t>
      </w:r>
      <w:r w:rsidRPr="00167943">
        <w:rPr>
          <w:spacing w:val="-4"/>
          <w:sz w:val="14"/>
          <w:szCs w:val="14"/>
        </w:rPr>
        <w:t xml:space="preserve"> možnost kontaktovat finanční oddělení (</w:t>
      </w:r>
      <w:proofErr w:type="spellStart"/>
      <w:r w:rsidR="006E6CBD">
        <w:rPr>
          <w:spacing w:val="-4"/>
          <w:sz w:val="14"/>
          <w:szCs w:val="14"/>
        </w:rPr>
        <w:t>c</w:t>
      </w:r>
      <w:r w:rsidRPr="00167943">
        <w:rPr>
          <w:spacing w:val="-4"/>
          <w:sz w:val="14"/>
          <w:szCs w:val="14"/>
        </w:rPr>
        <w:t>redit</w:t>
      </w:r>
      <w:proofErr w:type="spellEnd"/>
      <w:r w:rsidRPr="00167943">
        <w:rPr>
          <w:spacing w:val="-4"/>
          <w:sz w:val="14"/>
          <w:szCs w:val="14"/>
        </w:rPr>
        <w:t xml:space="preserve"> </w:t>
      </w:r>
      <w:r w:rsidR="006E6CBD">
        <w:rPr>
          <w:spacing w:val="-4"/>
          <w:sz w:val="14"/>
          <w:szCs w:val="14"/>
        </w:rPr>
        <w:t>c</w:t>
      </w:r>
      <w:r w:rsidRPr="00167943">
        <w:rPr>
          <w:spacing w:val="-4"/>
          <w:sz w:val="14"/>
          <w:szCs w:val="14"/>
        </w:rPr>
        <w:t>ontrol</w:t>
      </w:r>
      <w:r w:rsidR="006E6CBD">
        <w:rPr>
          <w:spacing w:val="-4"/>
          <w:sz w:val="14"/>
          <w:szCs w:val="14"/>
        </w:rPr>
        <w:t>l</w:t>
      </w:r>
      <w:r w:rsidRPr="00167943">
        <w:rPr>
          <w:spacing w:val="-4"/>
          <w:sz w:val="14"/>
          <w:szCs w:val="14"/>
        </w:rPr>
        <w:t>ing) nebo oddělení logistiky</w:t>
      </w:r>
      <w:r>
        <w:rPr>
          <w:spacing w:val="-4"/>
          <w:sz w:val="14"/>
          <w:szCs w:val="14"/>
        </w:rPr>
        <w:t xml:space="preserve"> Podávajícího</w:t>
      </w:r>
      <w:r w:rsidRPr="00167943">
        <w:rPr>
          <w:spacing w:val="-4"/>
          <w:sz w:val="14"/>
          <w:szCs w:val="14"/>
        </w:rPr>
        <w:t>.</w:t>
      </w:r>
      <w:r>
        <w:rPr>
          <w:spacing w:val="-4"/>
          <w:sz w:val="14"/>
          <w:szCs w:val="14"/>
        </w:rPr>
        <w:t xml:space="preserve"> Kupující</w:t>
      </w:r>
      <w:r w:rsidRPr="00167943">
        <w:rPr>
          <w:spacing w:val="-4"/>
          <w:sz w:val="14"/>
          <w:szCs w:val="14"/>
        </w:rPr>
        <w:t xml:space="preserve"> je oprávněn požádat o změnu Primárního kontaktu.</w:t>
      </w:r>
      <w:r>
        <w:rPr>
          <w:spacing w:val="-4"/>
          <w:sz w:val="14"/>
          <w:szCs w:val="14"/>
        </w:rPr>
        <w:t xml:space="preserve"> </w:t>
      </w:r>
      <w:r w:rsidRPr="00167943">
        <w:rPr>
          <w:spacing w:val="-4"/>
          <w:sz w:val="14"/>
          <w:szCs w:val="14"/>
        </w:rPr>
        <w:t>V rámci trvalého zlepšování podmínek pro zákazníky mohou být telefonické hovory nahrávány.</w:t>
      </w:r>
    </w:p>
    <w:p w14:paraId="6A77E438" w14:textId="77777777" w:rsidR="00886D91" w:rsidRPr="00167943" w:rsidRDefault="00886D91" w:rsidP="005113AB">
      <w:pPr>
        <w:keepNext/>
        <w:numPr>
          <w:ilvl w:val="1"/>
          <w:numId w:val="1"/>
        </w:numPr>
        <w:tabs>
          <w:tab w:val="left" w:pos="1080"/>
        </w:tabs>
        <w:spacing w:before="120"/>
        <w:jc w:val="both"/>
        <w:outlineLvl w:val="1"/>
        <w:rPr>
          <w:b/>
          <w:sz w:val="14"/>
          <w:szCs w:val="14"/>
        </w:rPr>
      </w:pPr>
      <w:bookmarkStart w:id="23" w:name="_Toc41361159"/>
      <w:bookmarkStart w:id="24" w:name="_Ref528549669"/>
      <w:bookmarkStart w:id="25" w:name="_Toc505174968"/>
      <w:bookmarkStart w:id="26" w:name="_Toc401147989"/>
      <w:r>
        <w:rPr>
          <w:b/>
          <w:sz w:val="14"/>
          <w:szCs w:val="14"/>
        </w:rPr>
        <w:t>Partnerské</w:t>
      </w:r>
      <w:r w:rsidRPr="00167943">
        <w:rPr>
          <w:b/>
          <w:sz w:val="14"/>
          <w:szCs w:val="14"/>
        </w:rPr>
        <w:t xml:space="preserve"> ceny</w:t>
      </w:r>
      <w:bookmarkEnd w:id="22"/>
      <w:bookmarkEnd w:id="23"/>
      <w:bookmarkEnd w:id="24"/>
      <w:bookmarkEnd w:id="25"/>
      <w:bookmarkEnd w:id="26"/>
    </w:p>
    <w:p w14:paraId="147B2C7C" w14:textId="77777777" w:rsidR="00886D91" w:rsidRDefault="00886D91" w:rsidP="005113AB">
      <w:pPr>
        <w:tabs>
          <w:tab w:val="left" w:pos="1690"/>
          <w:tab w:val="left" w:pos="6190"/>
        </w:tabs>
        <w:spacing w:before="20" w:after="20"/>
        <w:jc w:val="both"/>
        <w:rPr>
          <w:spacing w:val="-4"/>
          <w:sz w:val="14"/>
          <w:szCs w:val="14"/>
        </w:rPr>
      </w:pPr>
      <w:r>
        <w:rPr>
          <w:spacing w:val="-4"/>
          <w:sz w:val="14"/>
          <w:szCs w:val="14"/>
        </w:rPr>
        <w:t>Partnerské</w:t>
      </w:r>
      <w:r w:rsidRPr="00167943">
        <w:rPr>
          <w:spacing w:val="-4"/>
          <w:sz w:val="14"/>
          <w:szCs w:val="14"/>
        </w:rPr>
        <w:t xml:space="preserve"> ceny jsou aktuální ceny pro </w:t>
      </w:r>
      <w:r>
        <w:rPr>
          <w:spacing w:val="-4"/>
          <w:sz w:val="14"/>
          <w:szCs w:val="14"/>
        </w:rPr>
        <w:t>Kupujícího</w:t>
      </w:r>
      <w:r w:rsidRPr="00167943">
        <w:rPr>
          <w:spacing w:val="-4"/>
          <w:sz w:val="14"/>
          <w:szCs w:val="14"/>
        </w:rPr>
        <w:t>. Tyto ceny odpovídají aktuálním nákupním podmínkám</w:t>
      </w:r>
      <w:r>
        <w:rPr>
          <w:spacing w:val="-4"/>
          <w:sz w:val="14"/>
          <w:szCs w:val="14"/>
        </w:rPr>
        <w:t xml:space="preserve">, </w:t>
      </w:r>
      <w:r w:rsidRPr="00167943">
        <w:rPr>
          <w:spacing w:val="-4"/>
          <w:sz w:val="14"/>
          <w:szCs w:val="14"/>
        </w:rPr>
        <w:t xml:space="preserve">skladové situaci </w:t>
      </w:r>
      <w:r>
        <w:rPr>
          <w:spacing w:val="-4"/>
          <w:sz w:val="14"/>
          <w:szCs w:val="14"/>
        </w:rPr>
        <w:t>Prodávajícího</w:t>
      </w:r>
      <w:r w:rsidRPr="00167943">
        <w:rPr>
          <w:spacing w:val="-4"/>
          <w:sz w:val="14"/>
          <w:szCs w:val="14"/>
        </w:rPr>
        <w:t xml:space="preserve"> a rozsahu obchodní spolupráce </w:t>
      </w:r>
      <w:r>
        <w:rPr>
          <w:spacing w:val="-4"/>
          <w:sz w:val="14"/>
          <w:szCs w:val="14"/>
        </w:rPr>
        <w:t>Prodávajícího</w:t>
      </w:r>
      <w:r w:rsidRPr="00167943">
        <w:rPr>
          <w:spacing w:val="-4"/>
          <w:sz w:val="14"/>
          <w:szCs w:val="14"/>
        </w:rPr>
        <w:t xml:space="preserve"> s </w:t>
      </w:r>
      <w:r>
        <w:rPr>
          <w:spacing w:val="-4"/>
          <w:sz w:val="14"/>
          <w:szCs w:val="14"/>
        </w:rPr>
        <w:t>Kupujícím</w:t>
      </w:r>
      <w:r w:rsidRPr="00167943">
        <w:rPr>
          <w:spacing w:val="-4"/>
          <w:sz w:val="14"/>
          <w:szCs w:val="14"/>
        </w:rPr>
        <w:t xml:space="preserve">. </w:t>
      </w:r>
      <w:r>
        <w:rPr>
          <w:spacing w:val="-4"/>
          <w:sz w:val="14"/>
          <w:szCs w:val="14"/>
        </w:rPr>
        <w:t>Prodávající</w:t>
      </w:r>
      <w:r w:rsidRPr="00167943">
        <w:rPr>
          <w:spacing w:val="-4"/>
          <w:sz w:val="14"/>
          <w:szCs w:val="14"/>
        </w:rPr>
        <w:t xml:space="preserve"> si vyhrazuje právo na změnu </w:t>
      </w:r>
      <w:r>
        <w:rPr>
          <w:spacing w:val="-4"/>
          <w:sz w:val="14"/>
          <w:szCs w:val="14"/>
        </w:rPr>
        <w:t>partnerských</w:t>
      </w:r>
      <w:r w:rsidRPr="00167943">
        <w:rPr>
          <w:spacing w:val="-4"/>
          <w:sz w:val="14"/>
          <w:szCs w:val="14"/>
        </w:rPr>
        <w:t xml:space="preserve"> cen. </w:t>
      </w:r>
      <w:r>
        <w:rPr>
          <w:spacing w:val="-4"/>
          <w:sz w:val="14"/>
          <w:szCs w:val="14"/>
        </w:rPr>
        <w:t>Partnerské</w:t>
      </w:r>
      <w:r w:rsidRPr="00167943">
        <w:rPr>
          <w:spacing w:val="-4"/>
          <w:sz w:val="14"/>
          <w:szCs w:val="14"/>
        </w:rPr>
        <w:t xml:space="preserve"> ceny </w:t>
      </w:r>
      <w:r>
        <w:rPr>
          <w:spacing w:val="-4"/>
          <w:sz w:val="14"/>
          <w:szCs w:val="14"/>
        </w:rPr>
        <w:t xml:space="preserve">uvedené v </w:t>
      </w:r>
      <w:r w:rsidRPr="00167943">
        <w:rPr>
          <w:spacing w:val="-4"/>
          <w:sz w:val="14"/>
          <w:szCs w:val="14"/>
        </w:rPr>
        <w:t xml:space="preserve">objednávkách </w:t>
      </w:r>
      <w:r>
        <w:rPr>
          <w:spacing w:val="-4"/>
          <w:sz w:val="14"/>
          <w:szCs w:val="14"/>
        </w:rPr>
        <w:t>Kupujícího, které byly potvrzené</w:t>
      </w:r>
      <w:r w:rsidRPr="00167943">
        <w:rPr>
          <w:spacing w:val="-4"/>
          <w:sz w:val="14"/>
          <w:szCs w:val="14"/>
        </w:rPr>
        <w:t xml:space="preserve"> </w:t>
      </w:r>
      <w:r>
        <w:rPr>
          <w:spacing w:val="-4"/>
          <w:sz w:val="14"/>
          <w:szCs w:val="14"/>
        </w:rPr>
        <w:t>Prodávajícím,</w:t>
      </w:r>
      <w:r w:rsidRPr="00167943">
        <w:rPr>
          <w:spacing w:val="-4"/>
          <w:sz w:val="14"/>
          <w:szCs w:val="14"/>
        </w:rPr>
        <w:t xml:space="preserve"> jsou závazné.</w:t>
      </w:r>
    </w:p>
    <w:p w14:paraId="5466595A" w14:textId="77777777" w:rsidR="00886D91" w:rsidRPr="00167943" w:rsidRDefault="00886D91" w:rsidP="005113AB">
      <w:pPr>
        <w:keepNext/>
        <w:numPr>
          <w:ilvl w:val="1"/>
          <w:numId w:val="1"/>
        </w:numPr>
        <w:tabs>
          <w:tab w:val="left" w:pos="1080"/>
        </w:tabs>
        <w:spacing w:before="120"/>
        <w:jc w:val="both"/>
        <w:outlineLvl w:val="1"/>
        <w:rPr>
          <w:b/>
          <w:sz w:val="14"/>
          <w:szCs w:val="14"/>
        </w:rPr>
      </w:pPr>
      <w:bookmarkStart w:id="27" w:name="_Toc41361160"/>
      <w:bookmarkStart w:id="28" w:name="_Toc505174969"/>
      <w:bookmarkStart w:id="29" w:name="_Toc471883727"/>
      <w:bookmarkStart w:id="30" w:name="_Toc401147990"/>
      <w:r w:rsidRPr="00167943">
        <w:rPr>
          <w:b/>
          <w:sz w:val="14"/>
          <w:szCs w:val="14"/>
        </w:rPr>
        <w:t>Finanční podmínky</w:t>
      </w:r>
      <w:bookmarkEnd w:id="27"/>
      <w:bookmarkEnd w:id="28"/>
      <w:bookmarkEnd w:id="29"/>
      <w:bookmarkEnd w:id="30"/>
    </w:p>
    <w:p w14:paraId="757EB665" w14:textId="77777777" w:rsidR="00886D91" w:rsidRPr="00167943" w:rsidRDefault="00886D91" w:rsidP="005113AB">
      <w:pPr>
        <w:keepNext/>
        <w:numPr>
          <w:ilvl w:val="2"/>
          <w:numId w:val="1"/>
        </w:numPr>
        <w:tabs>
          <w:tab w:val="left" w:pos="1080"/>
        </w:tabs>
        <w:spacing w:before="60" w:after="40"/>
        <w:jc w:val="both"/>
        <w:outlineLvl w:val="2"/>
        <w:rPr>
          <w:sz w:val="14"/>
          <w:szCs w:val="14"/>
        </w:rPr>
      </w:pPr>
      <w:bookmarkStart w:id="31" w:name="_Toc401147991"/>
      <w:bookmarkStart w:id="32" w:name="_Toc471883728"/>
      <w:r w:rsidRPr="00167943">
        <w:rPr>
          <w:sz w:val="14"/>
          <w:szCs w:val="14"/>
        </w:rPr>
        <w:t>Úhrada</w:t>
      </w:r>
      <w:bookmarkEnd w:id="31"/>
    </w:p>
    <w:p w14:paraId="192845B1" w14:textId="77777777" w:rsidR="00886D91" w:rsidRPr="00167943" w:rsidRDefault="00886D91" w:rsidP="005113AB">
      <w:pPr>
        <w:tabs>
          <w:tab w:val="left" w:pos="1690"/>
          <w:tab w:val="left" w:pos="6190"/>
        </w:tabs>
        <w:spacing w:before="20" w:after="20"/>
        <w:jc w:val="both"/>
        <w:rPr>
          <w:spacing w:val="-4"/>
          <w:sz w:val="14"/>
          <w:szCs w:val="14"/>
        </w:rPr>
      </w:pPr>
      <w:r w:rsidRPr="00167943">
        <w:rPr>
          <w:spacing w:val="-4"/>
          <w:sz w:val="14"/>
          <w:szCs w:val="14"/>
        </w:rPr>
        <w:t xml:space="preserve">Datem úhrady se rozumí datum připsání platby </w:t>
      </w:r>
      <w:r>
        <w:rPr>
          <w:spacing w:val="-4"/>
          <w:sz w:val="14"/>
          <w:szCs w:val="14"/>
        </w:rPr>
        <w:t>Kupujícího</w:t>
      </w:r>
      <w:r w:rsidRPr="00167943">
        <w:rPr>
          <w:spacing w:val="-4"/>
          <w:sz w:val="14"/>
          <w:szCs w:val="14"/>
        </w:rPr>
        <w:t xml:space="preserve"> na účet </w:t>
      </w:r>
      <w:r>
        <w:rPr>
          <w:spacing w:val="-4"/>
          <w:sz w:val="14"/>
          <w:szCs w:val="14"/>
        </w:rPr>
        <w:t>Prodávajícího</w:t>
      </w:r>
      <w:r w:rsidRPr="00167943">
        <w:rPr>
          <w:spacing w:val="-4"/>
          <w:sz w:val="14"/>
          <w:szCs w:val="14"/>
        </w:rPr>
        <w:t>.</w:t>
      </w:r>
    </w:p>
    <w:p w14:paraId="39065AA9" w14:textId="77777777" w:rsidR="00886D91" w:rsidRPr="00167943" w:rsidRDefault="00886D91" w:rsidP="005113AB">
      <w:pPr>
        <w:keepNext/>
        <w:numPr>
          <w:ilvl w:val="2"/>
          <w:numId w:val="1"/>
        </w:numPr>
        <w:tabs>
          <w:tab w:val="left" w:pos="1080"/>
        </w:tabs>
        <w:spacing w:before="60" w:after="40"/>
        <w:jc w:val="both"/>
        <w:outlineLvl w:val="2"/>
        <w:rPr>
          <w:sz w:val="14"/>
          <w:szCs w:val="14"/>
        </w:rPr>
      </w:pPr>
      <w:bookmarkStart w:id="33" w:name="_Toc401147992"/>
      <w:r w:rsidRPr="00167943">
        <w:rPr>
          <w:sz w:val="14"/>
          <w:szCs w:val="14"/>
        </w:rPr>
        <w:t>Kredit limit</w:t>
      </w:r>
      <w:bookmarkEnd w:id="32"/>
      <w:bookmarkEnd w:id="33"/>
    </w:p>
    <w:p w14:paraId="43D0EA8C" w14:textId="77777777" w:rsidR="00886D91" w:rsidRPr="00167943" w:rsidRDefault="00886D91" w:rsidP="005113AB">
      <w:pPr>
        <w:tabs>
          <w:tab w:val="left" w:pos="1690"/>
          <w:tab w:val="left" w:pos="6190"/>
        </w:tabs>
        <w:spacing w:before="20" w:after="20"/>
        <w:jc w:val="both"/>
        <w:rPr>
          <w:spacing w:val="-4"/>
          <w:sz w:val="14"/>
          <w:szCs w:val="14"/>
        </w:rPr>
      </w:pPr>
      <w:r w:rsidRPr="00167943">
        <w:rPr>
          <w:spacing w:val="-4"/>
          <w:sz w:val="14"/>
          <w:szCs w:val="14"/>
        </w:rPr>
        <w:t xml:space="preserve">Kredit limit určuje maximální objem nesplacených závazků </w:t>
      </w:r>
      <w:r>
        <w:rPr>
          <w:spacing w:val="-4"/>
          <w:sz w:val="14"/>
          <w:szCs w:val="14"/>
        </w:rPr>
        <w:t>Kupujícího</w:t>
      </w:r>
      <w:r w:rsidRPr="00167943">
        <w:rPr>
          <w:spacing w:val="-4"/>
          <w:sz w:val="14"/>
          <w:szCs w:val="14"/>
        </w:rPr>
        <w:t xml:space="preserve"> u </w:t>
      </w:r>
      <w:r>
        <w:rPr>
          <w:spacing w:val="-4"/>
          <w:sz w:val="14"/>
          <w:szCs w:val="14"/>
        </w:rPr>
        <w:t>Prodávajícího</w:t>
      </w:r>
      <w:r w:rsidRPr="00167943">
        <w:rPr>
          <w:spacing w:val="-4"/>
          <w:sz w:val="14"/>
          <w:szCs w:val="14"/>
        </w:rPr>
        <w:t xml:space="preserve">. Kredit limit stanovuje </w:t>
      </w:r>
      <w:r>
        <w:rPr>
          <w:spacing w:val="-4"/>
          <w:sz w:val="14"/>
          <w:szCs w:val="14"/>
        </w:rPr>
        <w:t>Prodávající</w:t>
      </w:r>
      <w:r w:rsidRPr="00167943">
        <w:rPr>
          <w:spacing w:val="-4"/>
          <w:sz w:val="14"/>
          <w:szCs w:val="14"/>
        </w:rPr>
        <w:t xml:space="preserve"> na základě posouzení bonity </w:t>
      </w:r>
      <w:r>
        <w:rPr>
          <w:spacing w:val="-4"/>
          <w:sz w:val="14"/>
          <w:szCs w:val="14"/>
        </w:rPr>
        <w:t>Kupujícího</w:t>
      </w:r>
      <w:r w:rsidRPr="00167943">
        <w:rPr>
          <w:spacing w:val="-4"/>
          <w:sz w:val="14"/>
          <w:szCs w:val="14"/>
        </w:rPr>
        <w:t xml:space="preserve">. Kredit limit lze poskytnout pouze </w:t>
      </w:r>
      <w:r>
        <w:rPr>
          <w:spacing w:val="-4"/>
          <w:sz w:val="14"/>
          <w:szCs w:val="14"/>
        </w:rPr>
        <w:t>Kupujícímu</w:t>
      </w:r>
      <w:r w:rsidRPr="00167943">
        <w:rPr>
          <w:spacing w:val="-4"/>
          <w:sz w:val="14"/>
          <w:szCs w:val="14"/>
        </w:rPr>
        <w:t xml:space="preserve">, který má uzavřenu platnou </w:t>
      </w:r>
      <w:r>
        <w:rPr>
          <w:spacing w:val="-4"/>
          <w:sz w:val="14"/>
          <w:szCs w:val="14"/>
        </w:rPr>
        <w:t>Smlouvu o obchodní spolupráci</w:t>
      </w:r>
      <w:r w:rsidRPr="00167943">
        <w:rPr>
          <w:spacing w:val="-4"/>
          <w:sz w:val="14"/>
          <w:szCs w:val="14"/>
        </w:rPr>
        <w:t>.</w:t>
      </w:r>
    </w:p>
    <w:p w14:paraId="40C2DEF1" w14:textId="77777777" w:rsidR="00886D91" w:rsidRPr="00167943" w:rsidRDefault="00886D91" w:rsidP="005113AB">
      <w:pPr>
        <w:tabs>
          <w:tab w:val="left" w:pos="1690"/>
          <w:tab w:val="left" w:pos="6190"/>
        </w:tabs>
        <w:spacing w:before="20" w:after="20"/>
        <w:jc w:val="both"/>
        <w:rPr>
          <w:spacing w:val="-4"/>
          <w:sz w:val="14"/>
          <w:szCs w:val="14"/>
        </w:rPr>
      </w:pPr>
      <w:r>
        <w:rPr>
          <w:spacing w:val="-4"/>
          <w:sz w:val="14"/>
          <w:szCs w:val="14"/>
        </w:rPr>
        <w:t>Č</w:t>
      </w:r>
      <w:r w:rsidRPr="00167943">
        <w:rPr>
          <w:spacing w:val="-4"/>
          <w:sz w:val="14"/>
          <w:szCs w:val="14"/>
        </w:rPr>
        <w:t xml:space="preserve">erpáním kredit limitu se rozumí vznik a trvání konkrétního závazku </w:t>
      </w:r>
      <w:r>
        <w:rPr>
          <w:spacing w:val="-4"/>
          <w:sz w:val="14"/>
          <w:szCs w:val="14"/>
        </w:rPr>
        <w:t>Kupujícího</w:t>
      </w:r>
      <w:r w:rsidRPr="00167943">
        <w:rPr>
          <w:spacing w:val="-4"/>
          <w:sz w:val="14"/>
          <w:szCs w:val="14"/>
        </w:rPr>
        <w:t xml:space="preserve"> vůči </w:t>
      </w:r>
      <w:r>
        <w:rPr>
          <w:spacing w:val="-4"/>
          <w:sz w:val="14"/>
          <w:szCs w:val="14"/>
        </w:rPr>
        <w:t>Prodávajícímu</w:t>
      </w:r>
      <w:r w:rsidRPr="00167943">
        <w:rPr>
          <w:spacing w:val="-4"/>
          <w:sz w:val="14"/>
          <w:szCs w:val="14"/>
        </w:rPr>
        <w:t xml:space="preserve"> z titulu odběru zboží či služeb nebo závazku vyplývajícího ze smluvních podmínek nebo Obchodních podmínek. </w:t>
      </w:r>
    </w:p>
    <w:p w14:paraId="0EEF947A" w14:textId="77777777" w:rsidR="00886D91" w:rsidRPr="00167943" w:rsidRDefault="00886D91" w:rsidP="005113AB">
      <w:pPr>
        <w:tabs>
          <w:tab w:val="left" w:pos="1690"/>
          <w:tab w:val="left" w:pos="6190"/>
        </w:tabs>
        <w:spacing w:before="20" w:after="20"/>
        <w:jc w:val="both"/>
        <w:rPr>
          <w:spacing w:val="-4"/>
          <w:sz w:val="14"/>
          <w:szCs w:val="14"/>
        </w:rPr>
      </w:pPr>
      <w:r w:rsidRPr="00167943">
        <w:rPr>
          <w:spacing w:val="-4"/>
          <w:sz w:val="14"/>
          <w:szCs w:val="14"/>
        </w:rPr>
        <w:t xml:space="preserve">Volná část kredit limitu (disponibilní kredit limit) je hodnota kredit limitu ponížená o veškerá čerpání. </w:t>
      </w:r>
    </w:p>
    <w:p w14:paraId="181FC664" w14:textId="77777777" w:rsidR="00886D91" w:rsidRPr="00167943" w:rsidRDefault="00886D91" w:rsidP="005113AB">
      <w:pPr>
        <w:tabs>
          <w:tab w:val="left" w:pos="1690"/>
          <w:tab w:val="left" w:pos="6190"/>
        </w:tabs>
        <w:spacing w:before="20" w:after="20"/>
        <w:jc w:val="both"/>
        <w:rPr>
          <w:spacing w:val="-4"/>
          <w:sz w:val="14"/>
          <w:szCs w:val="14"/>
        </w:rPr>
      </w:pPr>
      <w:r w:rsidRPr="00167943">
        <w:rPr>
          <w:spacing w:val="-4"/>
          <w:sz w:val="14"/>
          <w:szCs w:val="14"/>
        </w:rPr>
        <w:t>Čerpáním se rozumí:</w:t>
      </w:r>
    </w:p>
    <w:p w14:paraId="160ABB67" w14:textId="77777777" w:rsidR="00886D91" w:rsidRPr="00167943" w:rsidRDefault="00886D91" w:rsidP="005113AB">
      <w:pPr>
        <w:pStyle w:val="body"/>
        <w:numPr>
          <w:ilvl w:val="0"/>
          <w:numId w:val="2"/>
        </w:numPr>
        <w:rPr>
          <w:sz w:val="14"/>
          <w:szCs w:val="14"/>
        </w:rPr>
      </w:pPr>
      <w:r w:rsidRPr="00167943">
        <w:rPr>
          <w:sz w:val="14"/>
          <w:szCs w:val="14"/>
        </w:rPr>
        <w:t>hodnota veškerých vystavených neuhrazených faktur</w:t>
      </w:r>
    </w:p>
    <w:p w14:paraId="34C4266D" w14:textId="77777777" w:rsidR="00886D91" w:rsidRPr="00167943" w:rsidRDefault="00886D91" w:rsidP="005113AB">
      <w:pPr>
        <w:pStyle w:val="body"/>
        <w:numPr>
          <w:ilvl w:val="0"/>
          <w:numId w:val="2"/>
        </w:numPr>
        <w:rPr>
          <w:sz w:val="14"/>
          <w:szCs w:val="14"/>
        </w:rPr>
      </w:pPr>
      <w:r w:rsidRPr="00167943">
        <w:rPr>
          <w:sz w:val="14"/>
          <w:szCs w:val="14"/>
        </w:rPr>
        <w:t>hodnota veškerých objednávek v procesu distribuce</w:t>
      </w:r>
    </w:p>
    <w:p w14:paraId="6402EC6D" w14:textId="77777777" w:rsidR="00886D91" w:rsidRPr="00167943" w:rsidRDefault="00886D91" w:rsidP="005113AB">
      <w:pPr>
        <w:keepNext/>
        <w:numPr>
          <w:ilvl w:val="2"/>
          <w:numId w:val="1"/>
        </w:numPr>
        <w:tabs>
          <w:tab w:val="left" w:pos="1080"/>
        </w:tabs>
        <w:spacing w:before="60" w:after="40"/>
        <w:jc w:val="both"/>
        <w:outlineLvl w:val="2"/>
        <w:rPr>
          <w:sz w:val="14"/>
          <w:szCs w:val="14"/>
        </w:rPr>
      </w:pPr>
      <w:bookmarkStart w:id="34" w:name="_Toc240074918"/>
      <w:bookmarkStart w:id="35" w:name="_Toc401147993"/>
      <w:bookmarkEnd w:id="34"/>
      <w:r w:rsidRPr="00167943">
        <w:rPr>
          <w:sz w:val="14"/>
          <w:szCs w:val="14"/>
        </w:rPr>
        <w:t xml:space="preserve">Zajištění pohledávek </w:t>
      </w:r>
      <w:r>
        <w:rPr>
          <w:sz w:val="14"/>
          <w:szCs w:val="14"/>
        </w:rPr>
        <w:t>Prodávajícího</w:t>
      </w:r>
      <w:r w:rsidRPr="00167943">
        <w:rPr>
          <w:sz w:val="14"/>
          <w:szCs w:val="14"/>
        </w:rPr>
        <w:t xml:space="preserve"> za </w:t>
      </w:r>
      <w:r>
        <w:rPr>
          <w:sz w:val="14"/>
          <w:szCs w:val="14"/>
        </w:rPr>
        <w:t>Kupujícím</w:t>
      </w:r>
      <w:bookmarkEnd w:id="35"/>
    </w:p>
    <w:p w14:paraId="5F3500B7" w14:textId="77777777" w:rsidR="00886D91" w:rsidRPr="00167943" w:rsidRDefault="00886D91" w:rsidP="005113AB">
      <w:pPr>
        <w:tabs>
          <w:tab w:val="left" w:pos="1690"/>
          <w:tab w:val="left" w:pos="6190"/>
        </w:tabs>
        <w:spacing w:before="20" w:after="20"/>
        <w:jc w:val="both"/>
        <w:rPr>
          <w:spacing w:val="-4"/>
          <w:sz w:val="14"/>
          <w:szCs w:val="14"/>
        </w:rPr>
      </w:pPr>
      <w:r>
        <w:rPr>
          <w:spacing w:val="-4"/>
          <w:sz w:val="14"/>
          <w:szCs w:val="14"/>
        </w:rPr>
        <w:t>Prodávající</w:t>
      </w:r>
      <w:r w:rsidRPr="00F60A6B">
        <w:rPr>
          <w:spacing w:val="-4"/>
          <w:sz w:val="14"/>
          <w:szCs w:val="14"/>
        </w:rPr>
        <w:t xml:space="preserve"> je oprávněn požadovat zajištění poskytovaného kreditního limitu nebo konkrétního obchodního případu běžnými zajišťovacími nástroji tak, aby byla minimalizována rizika vyplývající z případné platební neschopnosti </w:t>
      </w:r>
      <w:r>
        <w:rPr>
          <w:spacing w:val="-4"/>
          <w:sz w:val="14"/>
          <w:szCs w:val="14"/>
        </w:rPr>
        <w:t>Kupujícího</w:t>
      </w:r>
      <w:r w:rsidRPr="00F60A6B">
        <w:rPr>
          <w:spacing w:val="-4"/>
          <w:sz w:val="14"/>
          <w:szCs w:val="14"/>
        </w:rPr>
        <w:t xml:space="preserve">. Obvyklé nástroje, používané </w:t>
      </w:r>
      <w:r>
        <w:rPr>
          <w:spacing w:val="-4"/>
          <w:sz w:val="14"/>
          <w:szCs w:val="14"/>
        </w:rPr>
        <w:t>Prodávajícím</w:t>
      </w:r>
      <w:r w:rsidRPr="00F60A6B">
        <w:rPr>
          <w:spacing w:val="-4"/>
          <w:sz w:val="14"/>
          <w:szCs w:val="14"/>
        </w:rPr>
        <w:t xml:space="preserve"> jsou:</w:t>
      </w:r>
    </w:p>
    <w:p w14:paraId="0F6954A2" w14:textId="77777777" w:rsidR="00886D91" w:rsidRPr="00167943" w:rsidRDefault="00886D91" w:rsidP="005113AB">
      <w:pPr>
        <w:numPr>
          <w:ilvl w:val="0"/>
          <w:numId w:val="4"/>
        </w:numPr>
        <w:tabs>
          <w:tab w:val="left" w:pos="1690"/>
          <w:tab w:val="left" w:pos="6190"/>
        </w:tabs>
        <w:spacing w:before="20" w:after="20"/>
        <w:jc w:val="both"/>
        <w:rPr>
          <w:spacing w:val="-4"/>
          <w:sz w:val="14"/>
          <w:szCs w:val="14"/>
        </w:rPr>
      </w:pPr>
      <w:r w:rsidRPr="00167943">
        <w:rPr>
          <w:spacing w:val="-4"/>
          <w:sz w:val="14"/>
          <w:szCs w:val="14"/>
        </w:rPr>
        <w:t xml:space="preserve">postoupení pohledávky </w:t>
      </w:r>
      <w:r>
        <w:rPr>
          <w:spacing w:val="-4"/>
          <w:sz w:val="14"/>
          <w:szCs w:val="14"/>
        </w:rPr>
        <w:t>Kupujícího</w:t>
      </w:r>
      <w:r w:rsidRPr="00167943">
        <w:rPr>
          <w:spacing w:val="-4"/>
          <w:sz w:val="14"/>
          <w:szCs w:val="14"/>
        </w:rPr>
        <w:t xml:space="preserve"> za evidentně bonitním subjektem </w:t>
      </w:r>
      <w:r>
        <w:rPr>
          <w:spacing w:val="-4"/>
          <w:sz w:val="14"/>
          <w:szCs w:val="14"/>
        </w:rPr>
        <w:t>Prodávajícímu</w:t>
      </w:r>
    </w:p>
    <w:p w14:paraId="56E090C2" w14:textId="77777777" w:rsidR="00886D91" w:rsidRPr="00167943" w:rsidRDefault="00886D91" w:rsidP="005113AB">
      <w:pPr>
        <w:numPr>
          <w:ilvl w:val="0"/>
          <w:numId w:val="4"/>
        </w:numPr>
        <w:tabs>
          <w:tab w:val="left" w:pos="1690"/>
          <w:tab w:val="left" w:pos="6190"/>
        </w:tabs>
        <w:spacing w:before="20" w:after="20"/>
        <w:jc w:val="both"/>
        <w:rPr>
          <w:spacing w:val="-4"/>
          <w:sz w:val="14"/>
          <w:szCs w:val="14"/>
        </w:rPr>
      </w:pPr>
      <w:r w:rsidRPr="00167943">
        <w:rPr>
          <w:spacing w:val="-4"/>
          <w:sz w:val="14"/>
          <w:szCs w:val="14"/>
        </w:rPr>
        <w:t>zajišťovací směnka avalovaná fyzickou osobou nebo evidentně bonitním subjektem</w:t>
      </w:r>
    </w:p>
    <w:p w14:paraId="001E4E61" w14:textId="77777777" w:rsidR="00886D91" w:rsidRPr="00167943" w:rsidRDefault="00886D91" w:rsidP="005113AB">
      <w:pPr>
        <w:numPr>
          <w:ilvl w:val="0"/>
          <w:numId w:val="4"/>
        </w:numPr>
        <w:tabs>
          <w:tab w:val="left" w:pos="1690"/>
          <w:tab w:val="left" w:pos="6190"/>
        </w:tabs>
        <w:spacing w:before="20" w:after="20"/>
        <w:jc w:val="both"/>
        <w:rPr>
          <w:spacing w:val="-4"/>
          <w:sz w:val="14"/>
          <w:szCs w:val="14"/>
        </w:rPr>
      </w:pPr>
      <w:r w:rsidRPr="00167943">
        <w:rPr>
          <w:spacing w:val="-4"/>
          <w:sz w:val="14"/>
          <w:szCs w:val="14"/>
        </w:rPr>
        <w:t>pojištění pohledávek</w:t>
      </w:r>
    </w:p>
    <w:p w14:paraId="25B181EF" w14:textId="77777777" w:rsidR="00886D91" w:rsidRPr="00167943" w:rsidRDefault="00886D91" w:rsidP="005113AB">
      <w:pPr>
        <w:tabs>
          <w:tab w:val="left" w:pos="1690"/>
          <w:tab w:val="left" w:pos="6190"/>
        </w:tabs>
        <w:spacing w:before="20" w:after="20"/>
        <w:jc w:val="both"/>
        <w:rPr>
          <w:spacing w:val="-4"/>
          <w:sz w:val="14"/>
          <w:szCs w:val="14"/>
        </w:rPr>
      </w:pPr>
      <w:r w:rsidRPr="00167943">
        <w:rPr>
          <w:spacing w:val="-4"/>
          <w:sz w:val="14"/>
          <w:szCs w:val="14"/>
        </w:rPr>
        <w:t xml:space="preserve">Bonitu subjektu posuzuje </w:t>
      </w:r>
      <w:r>
        <w:rPr>
          <w:spacing w:val="-4"/>
          <w:sz w:val="14"/>
          <w:szCs w:val="14"/>
        </w:rPr>
        <w:t>Prodávající</w:t>
      </w:r>
      <w:r w:rsidRPr="00167943">
        <w:rPr>
          <w:spacing w:val="-4"/>
          <w:sz w:val="14"/>
          <w:szCs w:val="14"/>
        </w:rPr>
        <w:t xml:space="preserve">. K posouzení bonity subjektu </w:t>
      </w:r>
      <w:r>
        <w:rPr>
          <w:spacing w:val="-4"/>
          <w:sz w:val="14"/>
          <w:szCs w:val="14"/>
        </w:rPr>
        <w:t>Prodávající</w:t>
      </w:r>
      <w:r w:rsidRPr="00167943">
        <w:rPr>
          <w:spacing w:val="-4"/>
          <w:sz w:val="14"/>
          <w:szCs w:val="14"/>
        </w:rPr>
        <w:t xml:space="preserve"> požaduje dodání výsledků hospodaření společnosti za poslední uzavřené zdaňovací </w:t>
      </w:r>
      <w:r w:rsidRPr="00167943">
        <w:rPr>
          <w:spacing w:val="-4"/>
          <w:sz w:val="14"/>
          <w:szCs w:val="14"/>
        </w:rPr>
        <w:t>období (účetní</w:t>
      </w:r>
      <w:r>
        <w:rPr>
          <w:spacing w:val="-4"/>
          <w:sz w:val="14"/>
          <w:szCs w:val="14"/>
        </w:rPr>
        <w:t xml:space="preserve"> závěrka nebo </w:t>
      </w:r>
      <w:r w:rsidRPr="00167943">
        <w:rPr>
          <w:spacing w:val="-4"/>
          <w:sz w:val="14"/>
          <w:szCs w:val="14"/>
        </w:rPr>
        <w:t xml:space="preserve">auditovaná </w:t>
      </w:r>
      <w:r>
        <w:rPr>
          <w:spacing w:val="-4"/>
          <w:sz w:val="14"/>
          <w:szCs w:val="14"/>
        </w:rPr>
        <w:t xml:space="preserve">účetní </w:t>
      </w:r>
      <w:r w:rsidRPr="00167943">
        <w:rPr>
          <w:spacing w:val="-4"/>
          <w:sz w:val="14"/>
          <w:szCs w:val="14"/>
        </w:rPr>
        <w:t xml:space="preserve">závěrka) a ke konci posledního ukončeného měsíce (rozvaha a výkaz zisku a ztráty). </w:t>
      </w:r>
      <w:r>
        <w:rPr>
          <w:spacing w:val="-4"/>
          <w:sz w:val="14"/>
          <w:szCs w:val="14"/>
        </w:rPr>
        <w:t>Prodávající</w:t>
      </w:r>
      <w:r w:rsidRPr="00167943">
        <w:rPr>
          <w:spacing w:val="-4"/>
          <w:sz w:val="14"/>
          <w:szCs w:val="14"/>
        </w:rPr>
        <w:t xml:space="preserve"> si tímto vyhrazuje právo uvedené výkazy využít pro komunikaci s pojišťovnou, u které má sjednáno pojištění pohledávek. </w:t>
      </w:r>
    </w:p>
    <w:p w14:paraId="25D26520" w14:textId="77777777" w:rsidR="00886D91" w:rsidRPr="00167943" w:rsidRDefault="00886D91" w:rsidP="005113AB">
      <w:pPr>
        <w:keepNext/>
        <w:numPr>
          <w:ilvl w:val="2"/>
          <w:numId w:val="1"/>
        </w:numPr>
        <w:tabs>
          <w:tab w:val="left" w:pos="1080"/>
        </w:tabs>
        <w:spacing w:before="60" w:after="40"/>
        <w:jc w:val="both"/>
        <w:outlineLvl w:val="2"/>
        <w:rPr>
          <w:sz w:val="14"/>
          <w:szCs w:val="14"/>
        </w:rPr>
      </w:pPr>
      <w:bookmarkStart w:id="36" w:name="_Toc471883729"/>
      <w:bookmarkStart w:id="37" w:name="_Toc401147994"/>
      <w:r w:rsidRPr="00167943">
        <w:rPr>
          <w:sz w:val="14"/>
          <w:szCs w:val="14"/>
        </w:rPr>
        <w:t>Splatnost</w:t>
      </w:r>
      <w:bookmarkEnd w:id="36"/>
      <w:bookmarkEnd w:id="37"/>
    </w:p>
    <w:p w14:paraId="137E4070" w14:textId="77777777" w:rsidR="00886D91" w:rsidRPr="00167943" w:rsidRDefault="00886D91" w:rsidP="005113AB">
      <w:pPr>
        <w:tabs>
          <w:tab w:val="left" w:pos="1690"/>
          <w:tab w:val="left" w:pos="6190"/>
        </w:tabs>
        <w:spacing w:before="20" w:after="20"/>
        <w:jc w:val="both"/>
        <w:rPr>
          <w:spacing w:val="-4"/>
          <w:sz w:val="14"/>
          <w:szCs w:val="14"/>
        </w:rPr>
      </w:pPr>
      <w:r w:rsidRPr="00167943">
        <w:rPr>
          <w:spacing w:val="-4"/>
          <w:sz w:val="14"/>
          <w:szCs w:val="14"/>
        </w:rPr>
        <w:t>Standardní splatnost vystavených faktur je:</w:t>
      </w:r>
    </w:p>
    <w:p w14:paraId="6D7ACAEC" w14:textId="77777777" w:rsidR="00886D91" w:rsidRPr="003071C3" w:rsidRDefault="00886D91" w:rsidP="005113AB">
      <w:pPr>
        <w:numPr>
          <w:ilvl w:val="0"/>
          <w:numId w:val="4"/>
        </w:numPr>
        <w:tabs>
          <w:tab w:val="left" w:pos="1690"/>
          <w:tab w:val="left" w:pos="6190"/>
        </w:tabs>
        <w:spacing w:before="20" w:after="20"/>
        <w:jc w:val="both"/>
        <w:rPr>
          <w:spacing w:val="-4"/>
          <w:sz w:val="14"/>
          <w:szCs w:val="14"/>
        </w:rPr>
      </w:pPr>
      <w:r w:rsidRPr="003071C3">
        <w:rPr>
          <w:spacing w:val="-4"/>
          <w:sz w:val="14"/>
          <w:szCs w:val="14"/>
        </w:rPr>
        <w:t>v případě nepřiděl</w:t>
      </w:r>
      <w:r>
        <w:rPr>
          <w:spacing w:val="-4"/>
          <w:sz w:val="14"/>
          <w:szCs w:val="14"/>
        </w:rPr>
        <w:t>e</w:t>
      </w:r>
      <w:r w:rsidRPr="003071C3">
        <w:rPr>
          <w:spacing w:val="-4"/>
          <w:sz w:val="14"/>
          <w:szCs w:val="14"/>
        </w:rPr>
        <w:t xml:space="preserve">ného </w:t>
      </w:r>
      <w:r>
        <w:rPr>
          <w:spacing w:val="-4"/>
          <w:sz w:val="14"/>
          <w:szCs w:val="14"/>
        </w:rPr>
        <w:t>k</w:t>
      </w:r>
      <w:r w:rsidRPr="003071C3">
        <w:rPr>
          <w:spacing w:val="-4"/>
          <w:sz w:val="14"/>
          <w:szCs w:val="14"/>
        </w:rPr>
        <w:t xml:space="preserve">redit limitu </w:t>
      </w:r>
      <w:r>
        <w:rPr>
          <w:spacing w:val="-4"/>
          <w:sz w:val="14"/>
          <w:szCs w:val="14"/>
        </w:rPr>
        <w:t xml:space="preserve">– </w:t>
      </w:r>
      <w:r w:rsidRPr="003071C3">
        <w:rPr>
          <w:spacing w:val="-4"/>
          <w:sz w:val="14"/>
          <w:szCs w:val="14"/>
        </w:rPr>
        <w:t>zálohov</w:t>
      </w:r>
      <w:r>
        <w:rPr>
          <w:spacing w:val="-4"/>
          <w:sz w:val="14"/>
          <w:szCs w:val="14"/>
        </w:rPr>
        <w:t>á platba</w:t>
      </w:r>
    </w:p>
    <w:p w14:paraId="1AC7AF74" w14:textId="77777777" w:rsidR="00886D91" w:rsidRPr="005733A7" w:rsidRDefault="00886D91" w:rsidP="005113AB">
      <w:pPr>
        <w:numPr>
          <w:ilvl w:val="0"/>
          <w:numId w:val="4"/>
        </w:numPr>
        <w:tabs>
          <w:tab w:val="left" w:pos="1690"/>
          <w:tab w:val="left" w:pos="6190"/>
        </w:tabs>
        <w:spacing w:before="20" w:after="20"/>
        <w:jc w:val="both"/>
        <w:rPr>
          <w:spacing w:val="-4"/>
          <w:sz w:val="14"/>
          <w:szCs w:val="14"/>
        </w:rPr>
      </w:pPr>
      <w:r>
        <w:rPr>
          <w:spacing w:val="-4"/>
          <w:sz w:val="14"/>
          <w:szCs w:val="14"/>
        </w:rPr>
        <w:t>v</w:t>
      </w:r>
      <w:r w:rsidRPr="005733A7">
        <w:rPr>
          <w:spacing w:val="-4"/>
          <w:sz w:val="14"/>
          <w:szCs w:val="14"/>
        </w:rPr>
        <w:t xml:space="preserve"> případě přidělení </w:t>
      </w:r>
      <w:r>
        <w:rPr>
          <w:spacing w:val="-4"/>
          <w:sz w:val="14"/>
          <w:szCs w:val="14"/>
        </w:rPr>
        <w:t>k</w:t>
      </w:r>
      <w:r w:rsidRPr="005733A7">
        <w:rPr>
          <w:spacing w:val="-4"/>
          <w:sz w:val="14"/>
          <w:szCs w:val="14"/>
        </w:rPr>
        <w:t xml:space="preserve">redit limitu </w:t>
      </w:r>
      <w:r>
        <w:rPr>
          <w:spacing w:val="-4"/>
          <w:sz w:val="14"/>
          <w:szCs w:val="14"/>
        </w:rPr>
        <w:t xml:space="preserve">– po uzavření dílčí smlouvy, faktura má splatnost </w:t>
      </w:r>
      <w:r w:rsidRPr="005733A7">
        <w:rPr>
          <w:spacing w:val="-4"/>
          <w:sz w:val="14"/>
          <w:szCs w:val="14"/>
        </w:rPr>
        <w:t xml:space="preserve">14 dní </w:t>
      </w:r>
      <w:r>
        <w:rPr>
          <w:spacing w:val="-4"/>
          <w:sz w:val="14"/>
          <w:szCs w:val="14"/>
        </w:rPr>
        <w:t>od doručení</w:t>
      </w:r>
    </w:p>
    <w:p w14:paraId="79A2C862" w14:textId="77777777" w:rsidR="00886D91" w:rsidRPr="00167943" w:rsidRDefault="00886D91" w:rsidP="005113AB">
      <w:pPr>
        <w:tabs>
          <w:tab w:val="left" w:pos="1690"/>
          <w:tab w:val="left" w:pos="6190"/>
        </w:tabs>
        <w:spacing w:before="20" w:after="20"/>
        <w:jc w:val="both"/>
        <w:rPr>
          <w:spacing w:val="-4"/>
          <w:sz w:val="14"/>
          <w:szCs w:val="14"/>
        </w:rPr>
      </w:pPr>
      <w:r w:rsidRPr="00167943">
        <w:rPr>
          <w:spacing w:val="-4"/>
          <w:sz w:val="14"/>
          <w:szCs w:val="14"/>
        </w:rPr>
        <w:t xml:space="preserve">Na žádost </w:t>
      </w:r>
      <w:r>
        <w:rPr>
          <w:spacing w:val="-4"/>
          <w:sz w:val="14"/>
          <w:szCs w:val="14"/>
        </w:rPr>
        <w:t>Kupujícího</w:t>
      </w:r>
      <w:r w:rsidRPr="00167943">
        <w:rPr>
          <w:spacing w:val="-4"/>
          <w:sz w:val="14"/>
          <w:szCs w:val="14"/>
        </w:rPr>
        <w:t xml:space="preserve"> může </w:t>
      </w:r>
      <w:r>
        <w:rPr>
          <w:spacing w:val="-4"/>
          <w:sz w:val="14"/>
          <w:szCs w:val="14"/>
        </w:rPr>
        <w:t>Prodávající</w:t>
      </w:r>
      <w:r w:rsidRPr="00167943">
        <w:rPr>
          <w:spacing w:val="-4"/>
          <w:sz w:val="14"/>
          <w:szCs w:val="14"/>
        </w:rPr>
        <w:t xml:space="preserve"> splatnost upravit s přihlédnutím k bonitě </w:t>
      </w:r>
      <w:r>
        <w:rPr>
          <w:spacing w:val="-4"/>
          <w:sz w:val="14"/>
          <w:szCs w:val="14"/>
        </w:rPr>
        <w:t>Kupujícího</w:t>
      </w:r>
      <w:r w:rsidRPr="00167943">
        <w:rPr>
          <w:spacing w:val="-4"/>
          <w:sz w:val="14"/>
          <w:szCs w:val="14"/>
        </w:rPr>
        <w:t xml:space="preserve">, jeho platební morálce a objemu vzájemného obchodu. </w:t>
      </w:r>
    </w:p>
    <w:p w14:paraId="74EE503C" w14:textId="77777777" w:rsidR="00886D91" w:rsidRPr="00167943" w:rsidRDefault="00886D91" w:rsidP="005113AB">
      <w:pPr>
        <w:tabs>
          <w:tab w:val="left" w:pos="1690"/>
          <w:tab w:val="left" w:pos="6190"/>
        </w:tabs>
        <w:spacing w:before="20" w:after="20"/>
        <w:jc w:val="both"/>
        <w:rPr>
          <w:spacing w:val="-4"/>
          <w:sz w:val="14"/>
          <w:szCs w:val="14"/>
        </w:rPr>
      </w:pPr>
    </w:p>
    <w:p w14:paraId="7588F8B7" w14:textId="77777777" w:rsidR="00886D91" w:rsidRPr="00167943" w:rsidRDefault="00886D91" w:rsidP="005113AB">
      <w:pPr>
        <w:keepNext/>
        <w:numPr>
          <w:ilvl w:val="2"/>
          <w:numId w:val="1"/>
        </w:numPr>
        <w:tabs>
          <w:tab w:val="left" w:pos="1080"/>
        </w:tabs>
        <w:spacing w:before="60" w:after="40"/>
        <w:jc w:val="both"/>
        <w:outlineLvl w:val="2"/>
        <w:rPr>
          <w:sz w:val="14"/>
          <w:szCs w:val="14"/>
        </w:rPr>
      </w:pPr>
      <w:bookmarkStart w:id="38" w:name="_Toc401147995"/>
      <w:r w:rsidRPr="00167943">
        <w:rPr>
          <w:sz w:val="14"/>
          <w:szCs w:val="14"/>
        </w:rPr>
        <w:t>Prodloužení splatnosti</w:t>
      </w:r>
      <w:bookmarkEnd w:id="38"/>
    </w:p>
    <w:p w14:paraId="22BA8C7A" w14:textId="77777777" w:rsidR="00886D91" w:rsidRPr="00167943" w:rsidRDefault="00886D91" w:rsidP="005113AB">
      <w:pPr>
        <w:tabs>
          <w:tab w:val="left" w:pos="1690"/>
          <w:tab w:val="left" w:pos="6190"/>
        </w:tabs>
        <w:spacing w:before="20" w:after="20"/>
        <w:jc w:val="both"/>
        <w:rPr>
          <w:spacing w:val="-4"/>
          <w:sz w:val="14"/>
          <w:szCs w:val="14"/>
        </w:rPr>
      </w:pPr>
      <w:r w:rsidRPr="00167943">
        <w:rPr>
          <w:spacing w:val="-4"/>
          <w:sz w:val="14"/>
          <w:szCs w:val="14"/>
        </w:rPr>
        <w:t xml:space="preserve">Na žádost </w:t>
      </w:r>
      <w:r>
        <w:rPr>
          <w:spacing w:val="-4"/>
          <w:sz w:val="14"/>
          <w:szCs w:val="14"/>
        </w:rPr>
        <w:t>Kupujícího</w:t>
      </w:r>
      <w:r w:rsidRPr="00167943">
        <w:rPr>
          <w:spacing w:val="-4"/>
          <w:sz w:val="14"/>
          <w:szCs w:val="14"/>
        </w:rPr>
        <w:t xml:space="preserve"> může dojít k jednorázovému prodlouž</w:t>
      </w:r>
      <w:r>
        <w:rPr>
          <w:spacing w:val="-4"/>
          <w:sz w:val="14"/>
          <w:szCs w:val="14"/>
        </w:rPr>
        <w:t>e</w:t>
      </w:r>
      <w:r w:rsidRPr="00167943">
        <w:rPr>
          <w:spacing w:val="-4"/>
          <w:sz w:val="14"/>
          <w:szCs w:val="14"/>
        </w:rPr>
        <w:t>ní splatnosti pro jednotlivý obchodní případ</w:t>
      </w:r>
      <w:r>
        <w:rPr>
          <w:spacing w:val="-4"/>
          <w:sz w:val="14"/>
          <w:szCs w:val="14"/>
        </w:rPr>
        <w:t xml:space="preserve">, </w:t>
      </w:r>
      <w:r w:rsidRPr="003071C3">
        <w:rPr>
          <w:spacing w:val="-4"/>
          <w:sz w:val="14"/>
          <w:szCs w:val="14"/>
        </w:rPr>
        <w:t>případně dohodnout splátkový kalendář.</w:t>
      </w:r>
      <w:r w:rsidRPr="00167943">
        <w:rPr>
          <w:spacing w:val="-4"/>
          <w:sz w:val="14"/>
          <w:szCs w:val="14"/>
        </w:rPr>
        <w:t xml:space="preserve"> Při kladném rozhodnutí je zároveň se zbožím/službou fakturován úrok za prodlouženou splatnost v předem domluvené výši. Prodloužení splatnosti je nutné dojednat před vystavením faktury. Po vystavení faktury už není možné splatnost měnit.</w:t>
      </w:r>
    </w:p>
    <w:p w14:paraId="69ABF1DE" w14:textId="77777777" w:rsidR="00886D91" w:rsidRPr="00167943" w:rsidRDefault="00886D91" w:rsidP="005113AB">
      <w:pPr>
        <w:keepNext/>
        <w:numPr>
          <w:ilvl w:val="2"/>
          <w:numId w:val="1"/>
        </w:numPr>
        <w:tabs>
          <w:tab w:val="left" w:pos="1080"/>
        </w:tabs>
        <w:spacing w:before="60" w:after="40"/>
        <w:jc w:val="both"/>
        <w:outlineLvl w:val="2"/>
        <w:rPr>
          <w:sz w:val="14"/>
          <w:szCs w:val="14"/>
        </w:rPr>
      </w:pPr>
      <w:bookmarkStart w:id="39" w:name="_Toc471883731"/>
      <w:bookmarkStart w:id="40" w:name="_Toc401147996"/>
      <w:r w:rsidRPr="00167943">
        <w:rPr>
          <w:sz w:val="14"/>
          <w:szCs w:val="14"/>
        </w:rPr>
        <w:t xml:space="preserve">Prodlení </w:t>
      </w:r>
      <w:bookmarkEnd w:id="39"/>
      <w:r>
        <w:rPr>
          <w:sz w:val="14"/>
          <w:szCs w:val="14"/>
        </w:rPr>
        <w:t>Kupujícího</w:t>
      </w:r>
      <w:bookmarkEnd w:id="40"/>
    </w:p>
    <w:p w14:paraId="046AD1C8" w14:textId="77777777" w:rsidR="00886D91" w:rsidRPr="00FE3E9F" w:rsidRDefault="00886D91" w:rsidP="005113AB">
      <w:pPr>
        <w:tabs>
          <w:tab w:val="left" w:pos="1690"/>
          <w:tab w:val="left" w:pos="6190"/>
        </w:tabs>
        <w:spacing w:before="20" w:after="20"/>
        <w:jc w:val="both"/>
        <w:rPr>
          <w:spacing w:val="-4"/>
          <w:sz w:val="14"/>
          <w:szCs w:val="14"/>
        </w:rPr>
      </w:pPr>
      <w:r w:rsidRPr="00167943">
        <w:rPr>
          <w:spacing w:val="-4"/>
          <w:sz w:val="14"/>
          <w:szCs w:val="14"/>
        </w:rPr>
        <w:t xml:space="preserve">V případě úhrady faktury </w:t>
      </w:r>
      <w:r>
        <w:rPr>
          <w:spacing w:val="-4"/>
          <w:sz w:val="14"/>
          <w:szCs w:val="14"/>
        </w:rPr>
        <w:t>Kupujícím</w:t>
      </w:r>
      <w:r w:rsidRPr="00167943">
        <w:rPr>
          <w:spacing w:val="-4"/>
          <w:sz w:val="14"/>
          <w:szCs w:val="14"/>
        </w:rPr>
        <w:t xml:space="preserve"> po datu její splatnosti je </w:t>
      </w:r>
      <w:r>
        <w:rPr>
          <w:spacing w:val="-4"/>
          <w:sz w:val="14"/>
          <w:szCs w:val="14"/>
        </w:rPr>
        <w:t>Prodávající</w:t>
      </w:r>
      <w:r w:rsidRPr="00167943">
        <w:rPr>
          <w:spacing w:val="-4"/>
          <w:sz w:val="14"/>
          <w:szCs w:val="14"/>
        </w:rPr>
        <w:t xml:space="preserve"> oprávněn k vyúčtování úroku z</w:t>
      </w:r>
      <w:r>
        <w:rPr>
          <w:spacing w:val="-4"/>
          <w:sz w:val="14"/>
          <w:szCs w:val="14"/>
        </w:rPr>
        <w:t> </w:t>
      </w:r>
      <w:r w:rsidRPr="00167943">
        <w:rPr>
          <w:spacing w:val="-4"/>
          <w:sz w:val="14"/>
          <w:szCs w:val="14"/>
        </w:rPr>
        <w:t>prodlení</w:t>
      </w:r>
      <w:r>
        <w:rPr>
          <w:spacing w:val="-4"/>
          <w:sz w:val="14"/>
          <w:szCs w:val="14"/>
        </w:rPr>
        <w:t xml:space="preserve"> a Kupující je povinen úrok z prodlení uhradit</w:t>
      </w:r>
      <w:r w:rsidRPr="00167943">
        <w:rPr>
          <w:spacing w:val="-4"/>
          <w:sz w:val="14"/>
          <w:szCs w:val="14"/>
        </w:rPr>
        <w:t xml:space="preserve">. Není-li mezi </w:t>
      </w:r>
      <w:r>
        <w:rPr>
          <w:spacing w:val="-4"/>
          <w:sz w:val="14"/>
          <w:szCs w:val="14"/>
        </w:rPr>
        <w:t>Prodávajícím</w:t>
      </w:r>
      <w:r w:rsidRPr="00167943">
        <w:rPr>
          <w:spacing w:val="-4"/>
          <w:sz w:val="14"/>
          <w:szCs w:val="14"/>
        </w:rPr>
        <w:t xml:space="preserve"> a </w:t>
      </w:r>
      <w:r>
        <w:rPr>
          <w:spacing w:val="-4"/>
          <w:sz w:val="14"/>
          <w:szCs w:val="14"/>
        </w:rPr>
        <w:t>Kupujícím</w:t>
      </w:r>
      <w:r w:rsidRPr="00167943">
        <w:rPr>
          <w:spacing w:val="-4"/>
          <w:sz w:val="14"/>
          <w:szCs w:val="14"/>
        </w:rPr>
        <w:t xml:space="preserve"> písemně sjednáno jinak, činí úrok z prodlení </w:t>
      </w:r>
      <w:proofErr w:type="gramStart"/>
      <w:r w:rsidRPr="00167943">
        <w:rPr>
          <w:spacing w:val="-4"/>
          <w:sz w:val="14"/>
          <w:szCs w:val="14"/>
        </w:rPr>
        <w:t>0,05%</w:t>
      </w:r>
      <w:proofErr w:type="gramEnd"/>
      <w:r w:rsidRPr="00167943">
        <w:rPr>
          <w:spacing w:val="-4"/>
          <w:sz w:val="14"/>
          <w:szCs w:val="14"/>
        </w:rPr>
        <w:t xml:space="preserve"> z dlužné částky za každý kalendářní den prodlení</w:t>
      </w:r>
      <w:r>
        <w:rPr>
          <w:spacing w:val="-4"/>
          <w:sz w:val="14"/>
          <w:szCs w:val="14"/>
        </w:rPr>
        <w:t xml:space="preserve">. </w:t>
      </w:r>
      <w:r w:rsidRPr="00F60A6B">
        <w:rPr>
          <w:spacing w:val="-4"/>
          <w:sz w:val="14"/>
          <w:szCs w:val="14"/>
        </w:rPr>
        <w:t>Faktura za úrok z prodlení je vystavována měsíčně zpětně v případě, že</w:t>
      </w:r>
      <w:r w:rsidRPr="00167943">
        <w:rPr>
          <w:spacing w:val="-4"/>
          <w:sz w:val="14"/>
          <w:szCs w:val="14"/>
        </w:rPr>
        <w:t xml:space="preserve"> v uplynulém měsíci došlo k pozdní úhradě alespoň jedné faktury.</w:t>
      </w:r>
      <w:r>
        <w:rPr>
          <w:spacing w:val="-4"/>
          <w:sz w:val="14"/>
          <w:szCs w:val="14"/>
        </w:rPr>
        <w:t xml:space="preserve"> Nevystavení faktury za úrok z prodlení nebrání Prodávajícímu domáhat se úroku z prodlení soudní cestou.</w:t>
      </w:r>
    </w:p>
    <w:p w14:paraId="10FE8A00"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41" w:name="_Toc41361161"/>
      <w:bookmarkStart w:id="42" w:name="_Toc505174970"/>
      <w:bookmarkStart w:id="43" w:name="_Toc471883732"/>
      <w:bookmarkStart w:id="44" w:name="_Toc401147997"/>
      <w:r>
        <w:rPr>
          <w:b/>
          <w:sz w:val="14"/>
          <w:szCs w:val="14"/>
        </w:rPr>
        <w:t>Formy o</w:t>
      </w:r>
      <w:r w:rsidRPr="00FE3E9F">
        <w:rPr>
          <w:b/>
          <w:sz w:val="14"/>
          <w:szCs w:val="14"/>
        </w:rPr>
        <w:t>bjednávk</w:t>
      </w:r>
      <w:bookmarkEnd w:id="41"/>
      <w:bookmarkEnd w:id="42"/>
      <w:bookmarkEnd w:id="43"/>
      <w:bookmarkEnd w:id="44"/>
      <w:r>
        <w:rPr>
          <w:b/>
          <w:sz w:val="14"/>
          <w:szCs w:val="14"/>
        </w:rPr>
        <w:t>y</w:t>
      </w:r>
    </w:p>
    <w:p w14:paraId="1000D927" w14:textId="77777777" w:rsidR="00886D91" w:rsidRPr="00FE3E9F" w:rsidRDefault="00886D91" w:rsidP="005113AB">
      <w:pPr>
        <w:keepNext/>
        <w:numPr>
          <w:ilvl w:val="2"/>
          <w:numId w:val="1"/>
        </w:numPr>
        <w:tabs>
          <w:tab w:val="left" w:pos="1080"/>
        </w:tabs>
        <w:spacing w:before="60" w:after="40"/>
        <w:jc w:val="both"/>
        <w:outlineLvl w:val="2"/>
        <w:rPr>
          <w:sz w:val="14"/>
          <w:szCs w:val="14"/>
        </w:rPr>
      </w:pPr>
      <w:bookmarkStart w:id="45" w:name="_Ref504538866"/>
      <w:bookmarkStart w:id="46" w:name="_Toc401147998"/>
      <w:r w:rsidRPr="00FE3E9F">
        <w:rPr>
          <w:sz w:val="14"/>
          <w:szCs w:val="14"/>
        </w:rPr>
        <w:t>Objednávka</w:t>
      </w:r>
      <w:bookmarkEnd w:id="45"/>
      <w:bookmarkEnd w:id="46"/>
    </w:p>
    <w:p w14:paraId="0B9754A9"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Zboží</w:t>
      </w:r>
      <w:r>
        <w:rPr>
          <w:spacing w:val="-4"/>
          <w:sz w:val="14"/>
          <w:szCs w:val="14"/>
        </w:rPr>
        <w:t xml:space="preserve"> nebo služby</w:t>
      </w:r>
      <w:r w:rsidRPr="00FE3E9F">
        <w:rPr>
          <w:spacing w:val="-4"/>
          <w:sz w:val="14"/>
          <w:szCs w:val="14"/>
        </w:rPr>
        <w:t xml:space="preserve"> lze objednat</w:t>
      </w:r>
      <w:r>
        <w:rPr>
          <w:spacing w:val="-4"/>
          <w:sz w:val="14"/>
          <w:szCs w:val="14"/>
        </w:rPr>
        <w:t>:</w:t>
      </w:r>
      <w:r w:rsidRPr="00FE3E9F">
        <w:rPr>
          <w:spacing w:val="-4"/>
          <w:sz w:val="14"/>
          <w:szCs w:val="14"/>
        </w:rPr>
        <w:t xml:space="preserve"> </w:t>
      </w:r>
    </w:p>
    <w:p w14:paraId="4797804E" w14:textId="77777777" w:rsidR="00886D91" w:rsidRPr="00FE3E9F" w:rsidRDefault="00886D91" w:rsidP="005113AB">
      <w:pPr>
        <w:numPr>
          <w:ilvl w:val="0"/>
          <w:numId w:val="2"/>
        </w:numPr>
        <w:spacing w:before="40"/>
        <w:jc w:val="both"/>
        <w:rPr>
          <w:spacing w:val="-4"/>
          <w:sz w:val="14"/>
          <w:szCs w:val="14"/>
        </w:rPr>
      </w:pPr>
      <w:r>
        <w:rPr>
          <w:spacing w:val="-4"/>
          <w:sz w:val="14"/>
          <w:szCs w:val="14"/>
        </w:rPr>
        <w:t>o</w:t>
      </w:r>
      <w:r w:rsidRPr="00FE3E9F">
        <w:rPr>
          <w:spacing w:val="-4"/>
          <w:sz w:val="14"/>
          <w:szCs w:val="14"/>
        </w:rPr>
        <w:t>sobně</w:t>
      </w:r>
      <w:r w:rsidRPr="00313F60">
        <w:rPr>
          <w:spacing w:val="-4"/>
          <w:sz w:val="14"/>
          <w:szCs w:val="14"/>
          <w:lang w:val="pl-PL"/>
        </w:rPr>
        <w:t>/telefonicky</w:t>
      </w:r>
      <w:r>
        <w:rPr>
          <w:spacing w:val="-4"/>
          <w:sz w:val="14"/>
          <w:szCs w:val="14"/>
        </w:rPr>
        <w:t xml:space="preserve"> u</w:t>
      </w:r>
      <w:r w:rsidRPr="00FE3E9F">
        <w:rPr>
          <w:spacing w:val="-4"/>
          <w:sz w:val="14"/>
          <w:szCs w:val="14"/>
        </w:rPr>
        <w:t> osob</w:t>
      </w:r>
      <w:r>
        <w:rPr>
          <w:spacing w:val="-4"/>
          <w:sz w:val="14"/>
          <w:szCs w:val="14"/>
        </w:rPr>
        <w:t>y</w:t>
      </w:r>
      <w:r w:rsidRPr="00FE3E9F">
        <w:rPr>
          <w:spacing w:val="-4"/>
          <w:sz w:val="14"/>
          <w:szCs w:val="14"/>
        </w:rPr>
        <w:t xml:space="preserve"> Primárního kontaktu</w:t>
      </w:r>
      <w:r>
        <w:rPr>
          <w:spacing w:val="-4"/>
          <w:sz w:val="14"/>
          <w:szCs w:val="14"/>
        </w:rPr>
        <w:t xml:space="preserve">. V případě osobního/telefonického objednání je objednávku taktéž nutné doručit jedním z následujících způsobů. </w:t>
      </w:r>
    </w:p>
    <w:p w14:paraId="1A2210EC" w14:textId="77777777" w:rsidR="00886D91" w:rsidRPr="00FE3E9F" w:rsidRDefault="00886D91" w:rsidP="005113AB">
      <w:pPr>
        <w:numPr>
          <w:ilvl w:val="0"/>
          <w:numId w:val="2"/>
        </w:numPr>
        <w:spacing w:before="40"/>
        <w:jc w:val="both"/>
        <w:rPr>
          <w:spacing w:val="-4"/>
          <w:sz w:val="14"/>
          <w:szCs w:val="14"/>
        </w:rPr>
      </w:pPr>
      <w:r w:rsidRPr="00FE3E9F">
        <w:rPr>
          <w:spacing w:val="-4"/>
          <w:sz w:val="14"/>
          <w:szCs w:val="14"/>
        </w:rPr>
        <w:t xml:space="preserve">prostřednictvím </w:t>
      </w:r>
      <w:r>
        <w:rPr>
          <w:spacing w:val="-4"/>
          <w:sz w:val="14"/>
          <w:szCs w:val="14"/>
        </w:rPr>
        <w:t>B2B portálu</w:t>
      </w:r>
      <w:r w:rsidRPr="00FE3E9F">
        <w:rPr>
          <w:spacing w:val="-4"/>
          <w:sz w:val="14"/>
          <w:szCs w:val="14"/>
        </w:rPr>
        <w:t xml:space="preserve"> </w:t>
      </w:r>
      <w:r>
        <w:rPr>
          <w:spacing w:val="-4"/>
          <w:sz w:val="14"/>
          <w:szCs w:val="14"/>
        </w:rPr>
        <w:t>Prodávajícího</w:t>
      </w:r>
      <w:r w:rsidRPr="00FE3E9F">
        <w:rPr>
          <w:spacing w:val="-4"/>
          <w:sz w:val="14"/>
          <w:szCs w:val="14"/>
        </w:rPr>
        <w:t xml:space="preserve"> (</w:t>
      </w:r>
      <w:r>
        <w:rPr>
          <w:spacing w:val="-4"/>
          <w:sz w:val="14"/>
          <w:szCs w:val="14"/>
        </w:rPr>
        <w:t>www.alef</w:t>
      </w:r>
      <w:r w:rsidRPr="00167943">
        <w:rPr>
          <w:spacing w:val="-4"/>
          <w:sz w:val="14"/>
          <w:szCs w:val="14"/>
        </w:rPr>
        <w:t>.c</w:t>
      </w:r>
      <w:r>
        <w:rPr>
          <w:spacing w:val="-4"/>
          <w:sz w:val="14"/>
          <w:szCs w:val="14"/>
        </w:rPr>
        <w:t>om</w:t>
      </w:r>
      <w:r w:rsidRPr="00FE3E9F">
        <w:rPr>
          <w:spacing w:val="-4"/>
          <w:sz w:val="14"/>
          <w:szCs w:val="14"/>
        </w:rPr>
        <w:t xml:space="preserve">). </w:t>
      </w:r>
      <w:r>
        <w:rPr>
          <w:spacing w:val="-4"/>
          <w:sz w:val="14"/>
          <w:szCs w:val="14"/>
        </w:rPr>
        <w:t>Prodávající</w:t>
      </w:r>
      <w:r w:rsidRPr="00FE3E9F">
        <w:rPr>
          <w:spacing w:val="-4"/>
          <w:sz w:val="14"/>
          <w:szCs w:val="14"/>
        </w:rPr>
        <w:t xml:space="preserve"> si vyhrazuje právo na objednávky pořízené z www stránek uplatnit speciální slevy či nabídnout </w:t>
      </w:r>
      <w:r>
        <w:rPr>
          <w:spacing w:val="-4"/>
          <w:sz w:val="14"/>
          <w:szCs w:val="14"/>
        </w:rPr>
        <w:t>zboží a služby</w:t>
      </w:r>
      <w:r w:rsidRPr="00FE3E9F">
        <w:rPr>
          <w:spacing w:val="-4"/>
          <w:sz w:val="14"/>
          <w:szCs w:val="14"/>
        </w:rPr>
        <w:t>, které jsou u ostatních forem objednávky nedostupné.</w:t>
      </w:r>
    </w:p>
    <w:p w14:paraId="27EFE662" w14:textId="77777777" w:rsidR="00886D91" w:rsidRPr="00F50692" w:rsidRDefault="00886D91" w:rsidP="005113AB">
      <w:pPr>
        <w:numPr>
          <w:ilvl w:val="0"/>
          <w:numId w:val="2"/>
        </w:numPr>
        <w:spacing w:before="40"/>
        <w:jc w:val="both"/>
        <w:rPr>
          <w:spacing w:val="-4"/>
          <w:sz w:val="14"/>
          <w:szCs w:val="14"/>
        </w:rPr>
      </w:pPr>
      <w:r w:rsidRPr="00F50692">
        <w:rPr>
          <w:spacing w:val="-4"/>
          <w:sz w:val="14"/>
          <w:szCs w:val="14"/>
        </w:rPr>
        <w:t xml:space="preserve">e-mailem na e-mailovou adresu Primárního kontaktu dle informací uveřejněných na www stránkách </w:t>
      </w:r>
      <w:r>
        <w:rPr>
          <w:spacing w:val="-4"/>
          <w:sz w:val="14"/>
          <w:szCs w:val="14"/>
        </w:rPr>
        <w:t>Prodávající</w:t>
      </w:r>
      <w:r w:rsidRPr="00F50692">
        <w:rPr>
          <w:spacing w:val="-4"/>
          <w:sz w:val="14"/>
          <w:szCs w:val="14"/>
        </w:rPr>
        <w:t>ho nebo na adres</w:t>
      </w:r>
      <w:r>
        <w:rPr>
          <w:spacing w:val="-4"/>
          <w:sz w:val="14"/>
          <w:szCs w:val="14"/>
        </w:rPr>
        <w:t>u</w:t>
      </w:r>
      <w:r w:rsidRPr="00F50692">
        <w:rPr>
          <w:spacing w:val="-4"/>
          <w:sz w:val="14"/>
          <w:szCs w:val="14"/>
        </w:rPr>
        <w:t xml:space="preserve"> </w:t>
      </w:r>
      <w:hyperlink r:id="rId8" w:history="1">
        <w:r w:rsidRPr="00F50692">
          <w:rPr>
            <w:rStyle w:val="Hyperlink"/>
            <w:spacing w:val="-4"/>
            <w:sz w:val="14"/>
            <w:szCs w:val="14"/>
          </w:rPr>
          <w:t xml:space="preserve">cz-sales@alef.com </w:t>
        </w:r>
      </w:hyperlink>
    </w:p>
    <w:p w14:paraId="3965FD5E" w14:textId="77777777" w:rsidR="00886D91" w:rsidRPr="00FE3E9F" w:rsidRDefault="00886D91" w:rsidP="005113AB">
      <w:pPr>
        <w:numPr>
          <w:ilvl w:val="0"/>
          <w:numId w:val="2"/>
        </w:numPr>
        <w:spacing w:before="40"/>
        <w:jc w:val="both"/>
        <w:rPr>
          <w:spacing w:val="-4"/>
          <w:sz w:val="14"/>
          <w:szCs w:val="14"/>
        </w:rPr>
      </w:pPr>
      <w:r w:rsidRPr="00FE3E9F">
        <w:rPr>
          <w:spacing w:val="-4"/>
          <w:sz w:val="14"/>
          <w:szCs w:val="14"/>
        </w:rPr>
        <w:t xml:space="preserve">faxem na číslo </w:t>
      </w:r>
      <w:r>
        <w:rPr>
          <w:spacing w:val="-4"/>
          <w:sz w:val="14"/>
          <w:szCs w:val="14"/>
        </w:rPr>
        <w:t xml:space="preserve">+420 </w:t>
      </w:r>
      <w:r w:rsidRPr="00FE3E9F">
        <w:rPr>
          <w:spacing w:val="-4"/>
          <w:sz w:val="14"/>
          <w:szCs w:val="14"/>
        </w:rPr>
        <w:t>225 090</w:t>
      </w:r>
      <w:r>
        <w:rPr>
          <w:spacing w:val="-4"/>
          <w:sz w:val="14"/>
          <w:szCs w:val="14"/>
        </w:rPr>
        <w:t> </w:t>
      </w:r>
      <w:r w:rsidRPr="00FE3E9F">
        <w:rPr>
          <w:spacing w:val="-4"/>
          <w:sz w:val="14"/>
          <w:szCs w:val="14"/>
        </w:rPr>
        <w:t>112</w:t>
      </w:r>
    </w:p>
    <w:p w14:paraId="18B5C8BB" w14:textId="77777777" w:rsidR="00886D91" w:rsidRDefault="00886D91" w:rsidP="005113AB">
      <w:pPr>
        <w:numPr>
          <w:ilvl w:val="0"/>
          <w:numId w:val="2"/>
        </w:numPr>
        <w:spacing w:before="40"/>
        <w:jc w:val="both"/>
        <w:rPr>
          <w:spacing w:val="-4"/>
          <w:sz w:val="14"/>
          <w:szCs w:val="14"/>
        </w:rPr>
      </w:pPr>
      <w:r w:rsidRPr="00FE3E9F">
        <w:rPr>
          <w:spacing w:val="-4"/>
          <w:sz w:val="14"/>
          <w:szCs w:val="14"/>
        </w:rPr>
        <w:t xml:space="preserve">poštou na adresu kanceláře </w:t>
      </w:r>
      <w:r>
        <w:rPr>
          <w:spacing w:val="-4"/>
          <w:sz w:val="14"/>
          <w:szCs w:val="14"/>
        </w:rPr>
        <w:t>Prodávajícího</w:t>
      </w:r>
      <w:r w:rsidRPr="00FE3E9F">
        <w:rPr>
          <w:spacing w:val="-4"/>
          <w:sz w:val="14"/>
          <w:szCs w:val="14"/>
        </w:rPr>
        <w:t xml:space="preserve"> (viz</w:t>
      </w:r>
      <w:r>
        <w:rPr>
          <w:spacing w:val="-4"/>
          <w:sz w:val="14"/>
          <w:szCs w:val="14"/>
        </w:rPr>
        <w:t xml:space="preserve">. </w:t>
      </w:r>
      <w:r w:rsidRPr="00FE3E9F">
        <w:rPr>
          <w:spacing w:val="-4"/>
          <w:sz w:val="14"/>
          <w:szCs w:val="14"/>
        </w:rPr>
        <w:t xml:space="preserve">bod </w:t>
      </w:r>
      <w:r w:rsidR="009560E0">
        <w:fldChar w:fldCharType="begin"/>
      </w:r>
      <w:r w:rsidR="009560E0">
        <w:instrText xml:space="preserve"> REF _Ref527539418 r h  \* MERGEFORMAT </w:instrText>
      </w:r>
      <w:r w:rsidR="009560E0">
        <w:fldChar w:fldCharType="separate"/>
      </w:r>
      <w:r w:rsidRPr="00FE3E9F">
        <w:rPr>
          <w:b/>
          <w:sz w:val="14"/>
          <w:szCs w:val="14"/>
        </w:rPr>
        <w:t>Kontaktní adres</w:t>
      </w:r>
      <w:r>
        <w:rPr>
          <w:b/>
          <w:sz w:val="14"/>
          <w:szCs w:val="14"/>
        </w:rPr>
        <w:t>a</w:t>
      </w:r>
      <w:r w:rsidRPr="00FE3E9F">
        <w:rPr>
          <w:b/>
          <w:sz w:val="14"/>
          <w:szCs w:val="14"/>
        </w:rPr>
        <w:t xml:space="preserve"> </w:t>
      </w:r>
      <w:r>
        <w:rPr>
          <w:b/>
          <w:sz w:val="14"/>
          <w:szCs w:val="14"/>
        </w:rPr>
        <w:t>Prodávajícího</w:t>
      </w:r>
      <w:r w:rsidR="009560E0">
        <w:rPr>
          <w:b/>
          <w:sz w:val="14"/>
          <w:szCs w:val="14"/>
        </w:rPr>
        <w:fldChar w:fldCharType="end"/>
      </w:r>
      <w:r w:rsidRPr="00FE3E9F">
        <w:rPr>
          <w:spacing w:val="-4"/>
          <w:sz w:val="14"/>
          <w:szCs w:val="14"/>
        </w:rPr>
        <w:t>)</w:t>
      </w:r>
    </w:p>
    <w:p w14:paraId="10E26FA6" w14:textId="77777777" w:rsidR="00886D91" w:rsidRDefault="00886D91" w:rsidP="005113AB">
      <w:pPr>
        <w:tabs>
          <w:tab w:val="left" w:pos="1690"/>
          <w:tab w:val="left" w:pos="6190"/>
        </w:tabs>
        <w:spacing w:before="20" w:after="20"/>
        <w:jc w:val="both"/>
        <w:rPr>
          <w:spacing w:val="-4"/>
          <w:sz w:val="14"/>
          <w:szCs w:val="14"/>
        </w:rPr>
      </w:pPr>
      <w:r w:rsidRPr="00610272">
        <w:rPr>
          <w:spacing w:val="-4"/>
          <w:sz w:val="14"/>
          <w:szCs w:val="14"/>
        </w:rPr>
        <w:t>Objednávky takto vystavené musí obsahovat následující základní informace:</w:t>
      </w:r>
    </w:p>
    <w:p w14:paraId="59E1F23E" w14:textId="77777777" w:rsidR="00886D91" w:rsidRDefault="00886D91" w:rsidP="005113AB">
      <w:pPr>
        <w:numPr>
          <w:ilvl w:val="0"/>
          <w:numId w:val="2"/>
        </w:numPr>
        <w:spacing w:before="40"/>
        <w:jc w:val="both"/>
        <w:rPr>
          <w:snapToGrid w:val="0"/>
          <w:spacing w:val="-4"/>
          <w:sz w:val="14"/>
          <w:szCs w:val="14"/>
        </w:rPr>
      </w:pPr>
      <w:r>
        <w:rPr>
          <w:snapToGrid w:val="0"/>
          <w:spacing w:val="-4"/>
          <w:sz w:val="14"/>
          <w:szCs w:val="14"/>
        </w:rPr>
        <w:t>obchodní firma nebo jméno a příjmení Kupujícího</w:t>
      </w:r>
    </w:p>
    <w:p w14:paraId="4C17248A" w14:textId="77777777" w:rsidR="00886D91" w:rsidRDefault="00886D91" w:rsidP="005113AB">
      <w:pPr>
        <w:numPr>
          <w:ilvl w:val="0"/>
          <w:numId w:val="2"/>
        </w:numPr>
        <w:spacing w:before="40"/>
        <w:jc w:val="both"/>
        <w:rPr>
          <w:snapToGrid w:val="0"/>
          <w:spacing w:val="-4"/>
          <w:sz w:val="14"/>
          <w:szCs w:val="14"/>
        </w:rPr>
      </w:pPr>
      <w:r w:rsidRPr="00610272">
        <w:rPr>
          <w:snapToGrid w:val="0"/>
          <w:spacing w:val="-4"/>
          <w:sz w:val="14"/>
          <w:szCs w:val="14"/>
        </w:rPr>
        <w:t xml:space="preserve">referenční číslo objednávky </w:t>
      </w:r>
      <w:r>
        <w:rPr>
          <w:snapToGrid w:val="0"/>
          <w:spacing w:val="-4"/>
          <w:sz w:val="14"/>
          <w:szCs w:val="14"/>
        </w:rPr>
        <w:t>Kupujícího</w:t>
      </w:r>
    </w:p>
    <w:p w14:paraId="2EE1B12E" w14:textId="77777777" w:rsidR="00886D91" w:rsidRPr="00610272" w:rsidRDefault="00886D91" w:rsidP="005113AB">
      <w:pPr>
        <w:numPr>
          <w:ilvl w:val="0"/>
          <w:numId w:val="2"/>
        </w:numPr>
        <w:spacing w:before="40"/>
        <w:jc w:val="both"/>
        <w:rPr>
          <w:snapToGrid w:val="0"/>
          <w:spacing w:val="-4"/>
          <w:sz w:val="14"/>
          <w:szCs w:val="14"/>
        </w:rPr>
      </w:pPr>
      <w:r>
        <w:rPr>
          <w:snapToGrid w:val="0"/>
          <w:spacing w:val="-4"/>
          <w:sz w:val="14"/>
          <w:szCs w:val="14"/>
        </w:rPr>
        <w:t>datum vystavení objednávky</w:t>
      </w:r>
    </w:p>
    <w:p w14:paraId="2356EC88" w14:textId="77777777" w:rsidR="00886D91" w:rsidRDefault="00886D91" w:rsidP="005113AB">
      <w:pPr>
        <w:numPr>
          <w:ilvl w:val="0"/>
          <w:numId w:val="2"/>
        </w:numPr>
        <w:spacing w:before="40"/>
        <w:jc w:val="both"/>
        <w:rPr>
          <w:snapToGrid w:val="0"/>
          <w:spacing w:val="-4"/>
          <w:sz w:val="14"/>
          <w:szCs w:val="14"/>
        </w:rPr>
      </w:pPr>
      <w:r w:rsidRPr="00610272">
        <w:rPr>
          <w:snapToGrid w:val="0"/>
          <w:spacing w:val="-4"/>
          <w:sz w:val="14"/>
          <w:szCs w:val="14"/>
        </w:rPr>
        <w:t>kontaktní osobu a</w:t>
      </w:r>
      <w:r w:rsidRPr="00FE3E9F">
        <w:rPr>
          <w:snapToGrid w:val="0"/>
          <w:spacing w:val="-4"/>
          <w:sz w:val="14"/>
          <w:szCs w:val="14"/>
        </w:rPr>
        <w:t xml:space="preserve"> </w:t>
      </w:r>
      <w:r>
        <w:rPr>
          <w:snapToGrid w:val="0"/>
          <w:spacing w:val="-4"/>
          <w:sz w:val="14"/>
          <w:szCs w:val="14"/>
        </w:rPr>
        <w:t>e-</w:t>
      </w:r>
      <w:r w:rsidRPr="00FE3E9F">
        <w:rPr>
          <w:snapToGrid w:val="0"/>
          <w:spacing w:val="-4"/>
          <w:sz w:val="14"/>
          <w:szCs w:val="14"/>
        </w:rPr>
        <w:t xml:space="preserve">mailový kontakt </w:t>
      </w:r>
      <w:r>
        <w:rPr>
          <w:snapToGrid w:val="0"/>
          <w:spacing w:val="-4"/>
          <w:sz w:val="14"/>
          <w:szCs w:val="14"/>
        </w:rPr>
        <w:t>Kupujícího</w:t>
      </w:r>
    </w:p>
    <w:p w14:paraId="58BCE76F" w14:textId="77777777" w:rsidR="00886D91" w:rsidRPr="00FE3E9F" w:rsidRDefault="00886D91" w:rsidP="005113AB">
      <w:pPr>
        <w:numPr>
          <w:ilvl w:val="0"/>
          <w:numId w:val="2"/>
        </w:numPr>
        <w:spacing w:before="40"/>
        <w:jc w:val="both"/>
        <w:rPr>
          <w:snapToGrid w:val="0"/>
          <w:spacing w:val="-4"/>
          <w:sz w:val="14"/>
          <w:szCs w:val="14"/>
        </w:rPr>
      </w:pPr>
      <w:r>
        <w:rPr>
          <w:snapToGrid w:val="0"/>
          <w:spacing w:val="-4"/>
          <w:sz w:val="14"/>
          <w:szCs w:val="14"/>
        </w:rPr>
        <w:t>požadované místo dodání</w:t>
      </w:r>
    </w:p>
    <w:p w14:paraId="620778D8" w14:textId="77777777" w:rsidR="00886D91" w:rsidRPr="00FE3E9F" w:rsidRDefault="00886D91" w:rsidP="005113AB">
      <w:pPr>
        <w:numPr>
          <w:ilvl w:val="0"/>
          <w:numId w:val="2"/>
        </w:numPr>
        <w:spacing w:before="40"/>
        <w:jc w:val="both"/>
        <w:rPr>
          <w:snapToGrid w:val="0"/>
          <w:spacing w:val="-4"/>
          <w:sz w:val="14"/>
          <w:szCs w:val="14"/>
        </w:rPr>
      </w:pPr>
      <w:r w:rsidRPr="00FE3E9F">
        <w:rPr>
          <w:snapToGrid w:val="0"/>
          <w:spacing w:val="-4"/>
          <w:sz w:val="14"/>
          <w:szCs w:val="14"/>
        </w:rPr>
        <w:t xml:space="preserve">požadovaný způsob dodání </w:t>
      </w:r>
      <w:r>
        <w:rPr>
          <w:snapToGrid w:val="0"/>
          <w:spacing w:val="-4"/>
          <w:sz w:val="14"/>
          <w:szCs w:val="14"/>
        </w:rPr>
        <w:t xml:space="preserve">(částečná, nebo kompletní dodávka) </w:t>
      </w:r>
      <w:r w:rsidRPr="00FE3E9F">
        <w:rPr>
          <w:snapToGrid w:val="0"/>
          <w:spacing w:val="-4"/>
          <w:sz w:val="14"/>
          <w:szCs w:val="14"/>
        </w:rPr>
        <w:t>a dodací adresu</w:t>
      </w:r>
    </w:p>
    <w:p w14:paraId="53B3E968" w14:textId="77777777" w:rsidR="00886D91" w:rsidRPr="00610272" w:rsidRDefault="00886D91" w:rsidP="005113AB">
      <w:pPr>
        <w:numPr>
          <w:ilvl w:val="0"/>
          <w:numId w:val="2"/>
        </w:numPr>
        <w:spacing w:before="40"/>
        <w:jc w:val="both"/>
        <w:rPr>
          <w:spacing w:val="-4"/>
          <w:sz w:val="14"/>
          <w:szCs w:val="14"/>
        </w:rPr>
      </w:pPr>
      <w:r w:rsidRPr="00FE3E9F">
        <w:rPr>
          <w:snapToGrid w:val="0"/>
          <w:spacing w:val="-4"/>
          <w:sz w:val="14"/>
          <w:szCs w:val="14"/>
        </w:rPr>
        <w:t xml:space="preserve">objednané zboží </w:t>
      </w:r>
      <w:r>
        <w:rPr>
          <w:snapToGrid w:val="0"/>
          <w:spacing w:val="-4"/>
          <w:sz w:val="14"/>
          <w:szCs w:val="14"/>
        </w:rPr>
        <w:t>s kódy</w:t>
      </w:r>
      <w:r w:rsidRPr="00FE3E9F">
        <w:rPr>
          <w:snapToGrid w:val="0"/>
          <w:spacing w:val="-4"/>
          <w:sz w:val="14"/>
          <w:szCs w:val="14"/>
        </w:rPr>
        <w:t xml:space="preserve"> jednotlivých produktů a počty kusů</w:t>
      </w:r>
    </w:p>
    <w:p w14:paraId="380E2D0C" w14:textId="77777777" w:rsidR="00886D91" w:rsidRPr="00FE10E9" w:rsidRDefault="00886D91" w:rsidP="005113AB">
      <w:pPr>
        <w:numPr>
          <w:ilvl w:val="0"/>
          <w:numId w:val="2"/>
        </w:numPr>
        <w:spacing w:before="40"/>
        <w:jc w:val="both"/>
        <w:rPr>
          <w:spacing w:val="-4"/>
          <w:sz w:val="14"/>
          <w:szCs w:val="14"/>
        </w:rPr>
      </w:pPr>
      <w:r>
        <w:rPr>
          <w:snapToGrid w:val="0"/>
          <w:spacing w:val="-4"/>
          <w:sz w:val="14"/>
          <w:szCs w:val="14"/>
        </w:rPr>
        <w:t>zvolené servisní podmínky, jsou-li dohodnuty nad rámec záručního servisu</w:t>
      </w:r>
    </w:p>
    <w:p w14:paraId="12E2FF47" w14:textId="77777777" w:rsidR="00886D91" w:rsidRDefault="00886D91" w:rsidP="005113AB">
      <w:pPr>
        <w:numPr>
          <w:ilvl w:val="0"/>
          <w:numId w:val="2"/>
        </w:numPr>
        <w:spacing w:before="40"/>
        <w:jc w:val="both"/>
        <w:rPr>
          <w:snapToGrid w:val="0"/>
          <w:spacing w:val="-4"/>
          <w:sz w:val="14"/>
          <w:szCs w:val="14"/>
        </w:rPr>
      </w:pPr>
      <w:r w:rsidRPr="00FE10E9">
        <w:rPr>
          <w:snapToGrid w:val="0"/>
          <w:spacing w:val="-4"/>
          <w:sz w:val="14"/>
          <w:szCs w:val="14"/>
        </w:rPr>
        <w:t>u objednávek</w:t>
      </w:r>
      <w:r>
        <w:rPr>
          <w:snapToGrid w:val="0"/>
          <w:spacing w:val="-4"/>
          <w:sz w:val="14"/>
          <w:szCs w:val="14"/>
        </w:rPr>
        <w:t>, kterými Kupující objednává pouze servisní podporu, je uvedeno, jaký typ servisu požaduje a seznam předmětů servisu včetně jejich sériových čísel</w:t>
      </w:r>
    </w:p>
    <w:p w14:paraId="2967F912" w14:textId="77777777" w:rsidR="00886D91" w:rsidRDefault="00886D91" w:rsidP="005113AB">
      <w:pPr>
        <w:numPr>
          <w:ilvl w:val="0"/>
          <w:numId w:val="2"/>
        </w:numPr>
        <w:spacing w:before="40"/>
        <w:jc w:val="both"/>
        <w:rPr>
          <w:snapToGrid w:val="0"/>
          <w:spacing w:val="-4"/>
          <w:sz w:val="14"/>
          <w:szCs w:val="14"/>
        </w:rPr>
      </w:pPr>
      <w:r>
        <w:rPr>
          <w:snapToGrid w:val="0"/>
          <w:spacing w:val="-4"/>
          <w:sz w:val="14"/>
          <w:szCs w:val="14"/>
        </w:rPr>
        <w:t xml:space="preserve">u objednávek, kterými Kupující objednává ostatní služby, je </w:t>
      </w:r>
      <w:proofErr w:type="gramStart"/>
      <w:r>
        <w:rPr>
          <w:snapToGrid w:val="0"/>
          <w:spacing w:val="-4"/>
          <w:sz w:val="14"/>
          <w:szCs w:val="14"/>
        </w:rPr>
        <w:t>uvedeno</w:t>
      </w:r>
      <w:proofErr w:type="gramEnd"/>
      <w:r>
        <w:rPr>
          <w:snapToGrid w:val="0"/>
          <w:spacing w:val="-4"/>
          <w:sz w:val="14"/>
          <w:szCs w:val="14"/>
        </w:rPr>
        <w:t xml:space="preserve"> o jaký typ služby se jedná, kde bude služba provedena a termín požadovaného dokončení</w:t>
      </w:r>
    </w:p>
    <w:p w14:paraId="14CAFCCF" w14:textId="77777777" w:rsidR="00886D91" w:rsidRDefault="00886D91" w:rsidP="005113AB">
      <w:pPr>
        <w:tabs>
          <w:tab w:val="left" w:pos="1690"/>
          <w:tab w:val="left" w:pos="6190"/>
        </w:tabs>
        <w:spacing w:before="20" w:after="20"/>
        <w:jc w:val="both"/>
        <w:rPr>
          <w:spacing w:val="-4"/>
          <w:sz w:val="14"/>
          <w:szCs w:val="14"/>
        </w:rPr>
      </w:pPr>
      <w:r>
        <w:rPr>
          <w:spacing w:val="-4"/>
          <w:sz w:val="14"/>
          <w:szCs w:val="14"/>
        </w:rPr>
        <w:t>V případě, že má Kupující domluvenou s Prodávajícím speciální slevu, musí být tato uvedena na objednávce spolu se jménem zaměstnance, který tuto slevu poskytl. Pokud speciální sleva na objednávce nebude uvedena, nebo bude zjištěno, že nebyla poskytnuta, vyhrazuje si Prodávající právo zboží fakturovat dle platného ceníku.</w:t>
      </w:r>
    </w:p>
    <w:p w14:paraId="4A515FCC" w14:textId="77777777" w:rsidR="00886D91" w:rsidRPr="00FE3E9F" w:rsidRDefault="00886D91" w:rsidP="005113AB">
      <w:pPr>
        <w:tabs>
          <w:tab w:val="left" w:pos="1690"/>
          <w:tab w:val="left" w:pos="6190"/>
        </w:tabs>
        <w:spacing w:before="20" w:after="20"/>
        <w:jc w:val="both"/>
        <w:rPr>
          <w:spacing w:val="-4"/>
          <w:sz w:val="14"/>
          <w:szCs w:val="14"/>
        </w:rPr>
      </w:pPr>
      <w:r w:rsidRPr="00240CE0">
        <w:rPr>
          <w:spacing w:val="-4"/>
          <w:sz w:val="14"/>
          <w:szCs w:val="14"/>
        </w:rPr>
        <w:t>V případě, že je k</w:t>
      </w:r>
      <w:r>
        <w:rPr>
          <w:spacing w:val="-4"/>
          <w:sz w:val="14"/>
          <w:szCs w:val="14"/>
        </w:rPr>
        <w:t>e službám dodaných formou projektu, dodávce zboží, </w:t>
      </w:r>
      <w:r w:rsidRPr="00240CE0">
        <w:rPr>
          <w:spacing w:val="-4"/>
          <w:sz w:val="14"/>
          <w:szCs w:val="14"/>
        </w:rPr>
        <w:t xml:space="preserve">servisních podpor </w:t>
      </w:r>
      <w:r>
        <w:rPr>
          <w:spacing w:val="-4"/>
          <w:sz w:val="14"/>
          <w:szCs w:val="14"/>
        </w:rPr>
        <w:t>nebo</w:t>
      </w:r>
      <w:r w:rsidRPr="00240CE0">
        <w:rPr>
          <w:spacing w:val="-4"/>
          <w:sz w:val="14"/>
          <w:szCs w:val="14"/>
        </w:rPr>
        <w:t xml:space="preserve"> </w:t>
      </w:r>
      <w:r>
        <w:rPr>
          <w:spacing w:val="-4"/>
          <w:sz w:val="14"/>
          <w:szCs w:val="14"/>
        </w:rPr>
        <w:t xml:space="preserve">ostatních služeb </w:t>
      </w:r>
      <w:r w:rsidRPr="00240CE0">
        <w:rPr>
          <w:spacing w:val="-4"/>
          <w:sz w:val="14"/>
          <w:szCs w:val="14"/>
        </w:rPr>
        <w:t>sepsaná smlouva, řídí se dodávky podmínkami uvedenými v t</w:t>
      </w:r>
      <w:r>
        <w:rPr>
          <w:spacing w:val="-4"/>
          <w:sz w:val="14"/>
          <w:szCs w:val="14"/>
        </w:rPr>
        <w:t>akové</w:t>
      </w:r>
      <w:r w:rsidRPr="00240CE0">
        <w:rPr>
          <w:spacing w:val="-4"/>
          <w:sz w:val="14"/>
          <w:szCs w:val="14"/>
        </w:rPr>
        <w:t xml:space="preserve"> smlouvě.</w:t>
      </w:r>
      <w:r>
        <w:rPr>
          <w:spacing w:val="-4"/>
          <w:sz w:val="14"/>
          <w:szCs w:val="14"/>
        </w:rPr>
        <w:t xml:space="preserve">   </w:t>
      </w:r>
    </w:p>
    <w:p w14:paraId="2ED503B4" w14:textId="77777777" w:rsidR="00886D91" w:rsidRPr="00FE3E9F" w:rsidRDefault="00886D91" w:rsidP="005113AB">
      <w:pPr>
        <w:keepNext/>
        <w:numPr>
          <w:ilvl w:val="2"/>
          <w:numId w:val="1"/>
        </w:numPr>
        <w:tabs>
          <w:tab w:val="left" w:pos="1080"/>
        </w:tabs>
        <w:spacing w:before="60" w:after="40"/>
        <w:jc w:val="both"/>
        <w:outlineLvl w:val="2"/>
        <w:rPr>
          <w:sz w:val="14"/>
          <w:szCs w:val="14"/>
        </w:rPr>
      </w:pPr>
      <w:bookmarkStart w:id="47" w:name="_Toc401147999"/>
      <w:r w:rsidRPr="00FE3E9F">
        <w:rPr>
          <w:sz w:val="14"/>
          <w:szCs w:val="14"/>
        </w:rPr>
        <w:t>Kompletní objednávka</w:t>
      </w:r>
      <w:bookmarkEnd w:id="47"/>
    </w:p>
    <w:p w14:paraId="3CFBEE20"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Na základě požadavku </w:t>
      </w:r>
      <w:r>
        <w:rPr>
          <w:spacing w:val="-4"/>
          <w:sz w:val="14"/>
          <w:szCs w:val="14"/>
        </w:rPr>
        <w:t>Kupujícího</w:t>
      </w:r>
      <w:r w:rsidRPr="00FE3E9F">
        <w:rPr>
          <w:spacing w:val="-4"/>
          <w:sz w:val="14"/>
          <w:szCs w:val="14"/>
        </w:rPr>
        <w:t xml:space="preserve"> je možné objednávku definovat jako kompletní. V takovém případě je zboží expedováno až po zajištění všech položek objednávky v požadovaném množství. V opačném případě jsou jednotlivé položky expedované průběžně dle dostupnosti.</w:t>
      </w:r>
    </w:p>
    <w:p w14:paraId="27EB2462" w14:textId="77777777" w:rsidR="00886D91" w:rsidRPr="00FE3E9F" w:rsidRDefault="00886D91" w:rsidP="005113AB">
      <w:pPr>
        <w:keepNext/>
        <w:numPr>
          <w:ilvl w:val="2"/>
          <w:numId w:val="1"/>
        </w:numPr>
        <w:tabs>
          <w:tab w:val="left" w:pos="1080"/>
        </w:tabs>
        <w:spacing w:before="60" w:after="40"/>
        <w:jc w:val="both"/>
        <w:outlineLvl w:val="2"/>
        <w:rPr>
          <w:sz w:val="14"/>
          <w:szCs w:val="14"/>
        </w:rPr>
      </w:pPr>
      <w:bookmarkStart w:id="48" w:name="_Ref504538622"/>
      <w:bookmarkStart w:id="49" w:name="_Toc471883733"/>
      <w:bookmarkStart w:id="50" w:name="_Toc401148000"/>
      <w:proofErr w:type="spellStart"/>
      <w:r w:rsidRPr="00FE3E9F">
        <w:rPr>
          <w:sz w:val="14"/>
          <w:szCs w:val="14"/>
        </w:rPr>
        <w:t>Backlog</w:t>
      </w:r>
      <w:bookmarkEnd w:id="48"/>
      <w:bookmarkEnd w:id="49"/>
      <w:proofErr w:type="spellEnd"/>
      <w:r>
        <w:rPr>
          <w:sz w:val="14"/>
          <w:szCs w:val="14"/>
        </w:rPr>
        <w:t xml:space="preserve"> – zboží na cestě</w:t>
      </w:r>
      <w:bookmarkEnd w:id="50"/>
    </w:p>
    <w:p w14:paraId="02DF8684" w14:textId="77777777" w:rsidR="00886D91" w:rsidRPr="00FE3E9F" w:rsidRDefault="00886D91" w:rsidP="005113AB">
      <w:pPr>
        <w:tabs>
          <w:tab w:val="left" w:pos="1690"/>
          <w:tab w:val="left" w:pos="6190"/>
        </w:tabs>
        <w:spacing w:before="20" w:after="20"/>
        <w:jc w:val="both"/>
        <w:rPr>
          <w:spacing w:val="-4"/>
          <w:sz w:val="14"/>
          <w:szCs w:val="14"/>
        </w:rPr>
      </w:pPr>
      <w:proofErr w:type="spellStart"/>
      <w:r w:rsidRPr="00FE3E9F">
        <w:rPr>
          <w:spacing w:val="-4"/>
          <w:sz w:val="14"/>
          <w:szCs w:val="14"/>
        </w:rPr>
        <w:t>Backlog</w:t>
      </w:r>
      <w:proofErr w:type="spellEnd"/>
      <w:r w:rsidRPr="00FE3E9F">
        <w:rPr>
          <w:spacing w:val="-4"/>
          <w:sz w:val="14"/>
          <w:szCs w:val="14"/>
        </w:rPr>
        <w:t xml:space="preserve"> shrnuje informace o předpokládaných termínech dodání </w:t>
      </w:r>
      <w:r>
        <w:rPr>
          <w:spacing w:val="-4"/>
          <w:sz w:val="14"/>
          <w:szCs w:val="14"/>
        </w:rPr>
        <w:t>Kupujícím</w:t>
      </w:r>
      <w:r w:rsidRPr="00FE3E9F">
        <w:rPr>
          <w:spacing w:val="-4"/>
          <w:sz w:val="14"/>
          <w:szCs w:val="14"/>
        </w:rPr>
        <w:t xml:space="preserve"> objednaného zboží. </w:t>
      </w:r>
      <w:r>
        <w:rPr>
          <w:spacing w:val="-4"/>
          <w:sz w:val="14"/>
          <w:szCs w:val="14"/>
        </w:rPr>
        <w:t>Prodávající</w:t>
      </w:r>
      <w:r w:rsidRPr="00FE3E9F">
        <w:rPr>
          <w:spacing w:val="-4"/>
          <w:sz w:val="14"/>
          <w:szCs w:val="14"/>
        </w:rPr>
        <w:t xml:space="preserve"> může na přání </w:t>
      </w:r>
      <w:r>
        <w:rPr>
          <w:spacing w:val="-4"/>
          <w:sz w:val="14"/>
          <w:szCs w:val="14"/>
        </w:rPr>
        <w:t>Kupujícímu</w:t>
      </w:r>
      <w:r w:rsidRPr="00FE3E9F">
        <w:rPr>
          <w:spacing w:val="-4"/>
          <w:sz w:val="14"/>
          <w:szCs w:val="14"/>
        </w:rPr>
        <w:t xml:space="preserve"> pravidelně zasílat tyto informace ve formě datového souboru e-mailem. </w:t>
      </w:r>
    </w:p>
    <w:p w14:paraId="5438314C"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51" w:name="_Toc41361162"/>
      <w:bookmarkStart w:id="52" w:name="_Toc505174971"/>
      <w:bookmarkStart w:id="53" w:name="_Toc401148001"/>
      <w:r w:rsidRPr="00FE3E9F">
        <w:rPr>
          <w:b/>
          <w:sz w:val="14"/>
          <w:szCs w:val="14"/>
        </w:rPr>
        <w:t>Doklady</w:t>
      </w:r>
      <w:bookmarkEnd w:id="51"/>
      <w:bookmarkEnd w:id="52"/>
      <w:bookmarkEnd w:id="53"/>
    </w:p>
    <w:p w14:paraId="0AC8050F" w14:textId="77777777" w:rsidR="00886D91" w:rsidRPr="00FE3E9F" w:rsidRDefault="00886D91" w:rsidP="005113AB">
      <w:pPr>
        <w:keepNext/>
        <w:numPr>
          <w:ilvl w:val="2"/>
          <w:numId w:val="1"/>
        </w:numPr>
        <w:tabs>
          <w:tab w:val="left" w:pos="1080"/>
        </w:tabs>
        <w:spacing w:before="60" w:after="40"/>
        <w:jc w:val="both"/>
        <w:outlineLvl w:val="2"/>
        <w:rPr>
          <w:sz w:val="14"/>
          <w:szCs w:val="14"/>
        </w:rPr>
      </w:pPr>
      <w:bookmarkStart w:id="54" w:name="_Ref528559315"/>
      <w:bookmarkStart w:id="55" w:name="_Toc471883736"/>
      <w:bookmarkStart w:id="56" w:name="_Toc401148002"/>
      <w:r w:rsidRPr="00FE3E9F">
        <w:rPr>
          <w:sz w:val="14"/>
          <w:szCs w:val="14"/>
        </w:rPr>
        <w:t>Dodací list</w:t>
      </w:r>
      <w:bookmarkEnd w:id="54"/>
      <w:bookmarkEnd w:id="55"/>
      <w:bookmarkEnd w:id="56"/>
    </w:p>
    <w:p w14:paraId="3676CFC4" w14:textId="77777777" w:rsidR="00886D91" w:rsidRDefault="00886D91" w:rsidP="005113AB">
      <w:pPr>
        <w:tabs>
          <w:tab w:val="left" w:pos="1690"/>
          <w:tab w:val="left" w:pos="6190"/>
        </w:tabs>
        <w:spacing w:before="20" w:after="20"/>
        <w:jc w:val="both"/>
        <w:rPr>
          <w:spacing w:val="-4"/>
          <w:sz w:val="14"/>
          <w:szCs w:val="14"/>
        </w:rPr>
      </w:pPr>
      <w:r>
        <w:rPr>
          <w:spacing w:val="-4"/>
          <w:sz w:val="14"/>
          <w:szCs w:val="14"/>
        </w:rPr>
        <w:t>Prodávající</w:t>
      </w:r>
      <w:r w:rsidRPr="00FE3E9F">
        <w:rPr>
          <w:spacing w:val="-4"/>
          <w:sz w:val="14"/>
          <w:szCs w:val="14"/>
        </w:rPr>
        <w:t xml:space="preserve"> vystaví ke každé dodávce zboží dodací list, který zašle společně se zbožím </w:t>
      </w:r>
      <w:r>
        <w:rPr>
          <w:spacing w:val="-4"/>
          <w:sz w:val="14"/>
          <w:szCs w:val="14"/>
        </w:rPr>
        <w:t>Kupujícímu</w:t>
      </w:r>
      <w:r w:rsidRPr="00FE3E9F">
        <w:rPr>
          <w:spacing w:val="-4"/>
          <w:sz w:val="14"/>
          <w:szCs w:val="14"/>
        </w:rPr>
        <w:t>. Na dodacím listě je uvedeno množství, druh dodávaného zboží, druh a délka záruky a sériové číslo</w:t>
      </w:r>
      <w:r>
        <w:rPr>
          <w:spacing w:val="-4"/>
          <w:sz w:val="14"/>
          <w:szCs w:val="14"/>
        </w:rPr>
        <w:t>,</w:t>
      </w:r>
      <w:r w:rsidRPr="00FE3E9F">
        <w:rPr>
          <w:spacing w:val="-4"/>
          <w:sz w:val="14"/>
          <w:szCs w:val="14"/>
        </w:rPr>
        <w:t xml:space="preserve"> pokud je u dané položky registrováno. Dodací list je vždy zasílán společně se zbožím.</w:t>
      </w:r>
      <w:r>
        <w:rPr>
          <w:spacing w:val="-4"/>
          <w:sz w:val="14"/>
          <w:szCs w:val="14"/>
        </w:rPr>
        <w:t xml:space="preserve"> Je dostupný také na B2B portálu Prodávajícího.</w:t>
      </w:r>
    </w:p>
    <w:p w14:paraId="070D5857" w14:textId="77777777" w:rsidR="00886D91" w:rsidRPr="00691F4B" w:rsidRDefault="00886D91" w:rsidP="005113AB">
      <w:pPr>
        <w:keepNext/>
        <w:numPr>
          <w:ilvl w:val="2"/>
          <w:numId w:val="1"/>
        </w:numPr>
        <w:tabs>
          <w:tab w:val="left" w:pos="1080"/>
        </w:tabs>
        <w:spacing w:before="60" w:after="40"/>
        <w:jc w:val="both"/>
        <w:outlineLvl w:val="2"/>
        <w:rPr>
          <w:spacing w:val="-4"/>
          <w:sz w:val="14"/>
          <w:szCs w:val="14"/>
        </w:rPr>
      </w:pPr>
      <w:r w:rsidRPr="00691F4B">
        <w:rPr>
          <w:spacing w:val="-4"/>
          <w:sz w:val="14"/>
          <w:szCs w:val="14"/>
        </w:rPr>
        <w:t>Doklad o zpřístupnění servisní podpory</w:t>
      </w:r>
    </w:p>
    <w:p w14:paraId="2602B5AF" w14:textId="77777777" w:rsidR="00886D91" w:rsidRPr="00691F4B" w:rsidRDefault="00886D91" w:rsidP="005113AB">
      <w:pPr>
        <w:pStyle w:val="Heading2"/>
        <w:numPr>
          <w:ilvl w:val="0"/>
          <w:numId w:val="0"/>
        </w:numPr>
        <w:jc w:val="both"/>
        <w:rPr>
          <w:b w:val="0"/>
          <w:sz w:val="14"/>
          <w:szCs w:val="14"/>
        </w:rPr>
      </w:pPr>
      <w:r w:rsidRPr="00691F4B">
        <w:rPr>
          <w:b w:val="0"/>
          <w:spacing w:val="-4"/>
          <w:sz w:val="14"/>
          <w:szCs w:val="14"/>
        </w:rPr>
        <w:t>Prodávající</w:t>
      </w:r>
      <w:r w:rsidRPr="00691F4B">
        <w:t xml:space="preserve"> </w:t>
      </w:r>
      <w:r w:rsidRPr="00691F4B">
        <w:rPr>
          <w:b w:val="0"/>
          <w:sz w:val="14"/>
          <w:szCs w:val="14"/>
        </w:rPr>
        <w:t xml:space="preserve">vystaví ke každé dodávce </w:t>
      </w:r>
      <w:r>
        <w:rPr>
          <w:b w:val="0"/>
          <w:sz w:val="14"/>
          <w:szCs w:val="14"/>
        </w:rPr>
        <w:t xml:space="preserve">služeb </w:t>
      </w:r>
      <w:r w:rsidRPr="00691F4B">
        <w:rPr>
          <w:b w:val="0"/>
          <w:sz w:val="14"/>
          <w:szCs w:val="14"/>
        </w:rPr>
        <w:t xml:space="preserve">servisní podpory </w:t>
      </w:r>
      <w:r>
        <w:rPr>
          <w:b w:val="0"/>
          <w:sz w:val="14"/>
          <w:szCs w:val="14"/>
        </w:rPr>
        <w:t>potvrzení</w:t>
      </w:r>
      <w:r w:rsidRPr="00691F4B">
        <w:rPr>
          <w:b w:val="0"/>
          <w:sz w:val="14"/>
          <w:szCs w:val="14"/>
        </w:rPr>
        <w:t xml:space="preserve"> o </w:t>
      </w:r>
      <w:r>
        <w:rPr>
          <w:b w:val="0"/>
          <w:sz w:val="14"/>
          <w:szCs w:val="14"/>
        </w:rPr>
        <w:t xml:space="preserve">jejich </w:t>
      </w:r>
      <w:r w:rsidRPr="00691F4B">
        <w:rPr>
          <w:b w:val="0"/>
          <w:sz w:val="14"/>
          <w:szCs w:val="14"/>
        </w:rPr>
        <w:t>zpřístupnění, ve kterém je uvedený typ</w:t>
      </w:r>
      <w:r>
        <w:rPr>
          <w:b w:val="0"/>
          <w:sz w:val="14"/>
          <w:szCs w:val="14"/>
        </w:rPr>
        <w:t xml:space="preserve">, délka trvání </w:t>
      </w:r>
      <w:r w:rsidRPr="00691F4B">
        <w:rPr>
          <w:b w:val="0"/>
          <w:sz w:val="14"/>
          <w:szCs w:val="14"/>
        </w:rPr>
        <w:t xml:space="preserve">a datum zpřístupnění servisní </w:t>
      </w:r>
      <w:r w:rsidRPr="00691F4B">
        <w:rPr>
          <w:b w:val="0"/>
          <w:sz w:val="14"/>
          <w:szCs w:val="14"/>
        </w:rPr>
        <w:lastRenderedPageBreak/>
        <w:t xml:space="preserve">podpory Kupujícímu v aplikačních nástrojích Prodávajícího a jeho subdodavatelů, určených pro příjem, zaznamenávání a následné plnění jednotlivých servisních požadavků. </w:t>
      </w:r>
      <w:r>
        <w:rPr>
          <w:b w:val="0"/>
          <w:sz w:val="14"/>
          <w:szCs w:val="14"/>
        </w:rPr>
        <w:t>Potvrzení</w:t>
      </w:r>
      <w:r w:rsidRPr="00691F4B">
        <w:rPr>
          <w:b w:val="0"/>
          <w:sz w:val="14"/>
          <w:szCs w:val="14"/>
        </w:rPr>
        <w:t xml:space="preserve"> o zpřístupnění servisní podpory je zaslán</w:t>
      </w:r>
      <w:r>
        <w:rPr>
          <w:b w:val="0"/>
          <w:sz w:val="14"/>
          <w:szCs w:val="14"/>
        </w:rPr>
        <w:t>o</w:t>
      </w:r>
      <w:r w:rsidRPr="00691F4B">
        <w:rPr>
          <w:b w:val="0"/>
          <w:sz w:val="14"/>
          <w:szCs w:val="14"/>
        </w:rPr>
        <w:t xml:space="preserve"> Kupujícímu společně s fakturou.</w:t>
      </w:r>
    </w:p>
    <w:p w14:paraId="5100B744" w14:textId="77777777" w:rsidR="00886D91" w:rsidRPr="00691F4B" w:rsidRDefault="00886D91" w:rsidP="005113AB">
      <w:pPr>
        <w:keepNext/>
        <w:numPr>
          <w:ilvl w:val="2"/>
          <w:numId w:val="1"/>
        </w:numPr>
        <w:tabs>
          <w:tab w:val="left" w:pos="1080"/>
        </w:tabs>
        <w:spacing w:before="60" w:after="40"/>
        <w:jc w:val="both"/>
        <w:outlineLvl w:val="2"/>
        <w:rPr>
          <w:sz w:val="14"/>
          <w:szCs w:val="14"/>
        </w:rPr>
      </w:pPr>
      <w:r w:rsidRPr="00691F4B">
        <w:rPr>
          <w:sz w:val="14"/>
          <w:szCs w:val="14"/>
        </w:rPr>
        <w:t>Akceptační protokol</w:t>
      </w:r>
    </w:p>
    <w:p w14:paraId="23838A7D" w14:textId="273F3033" w:rsidR="00886D91" w:rsidRPr="00FE3E9F" w:rsidRDefault="00886D91" w:rsidP="005113AB">
      <w:pPr>
        <w:keepNext/>
        <w:tabs>
          <w:tab w:val="left" w:pos="1080"/>
        </w:tabs>
        <w:spacing w:before="60" w:after="40"/>
        <w:jc w:val="both"/>
        <w:outlineLvl w:val="2"/>
        <w:rPr>
          <w:spacing w:val="-4"/>
          <w:sz w:val="14"/>
          <w:szCs w:val="14"/>
        </w:rPr>
      </w:pPr>
      <w:r w:rsidRPr="00285E35">
        <w:rPr>
          <w:sz w:val="14"/>
          <w:szCs w:val="14"/>
        </w:rPr>
        <w:t xml:space="preserve">Prodávající vystaví </w:t>
      </w:r>
      <w:r>
        <w:rPr>
          <w:sz w:val="14"/>
          <w:szCs w:val="14"/>
        </w:rPr>
        <w:t xml:space="preserve">ke každé dodávce služeb, mimo služeb servisní podpory, akceptační protokol, kterým Kupující potvrdí termín dokončení služeb a kvalitu provedených služeb. Na základě podepsaného akceptačního protokolu bude vystavena Kupujícímu za služby faktura; odmítne-li Kupující akceptační protokol bez vážného důvodu podepsat, je </w:t>
      </w:r>
      <w:r w:rsidR="008A664B">
        <w:rPr>
          <w:sz w:val="14"/>
          <w:szCs w:val="14"/>
        </w:rPr>
        <w:t xml:space="preserve">Prodávající </w:t>
      </w:r>
      <w:r>
        <w:rPr>
          <w:sz w:val="14"/>
          <w:szCs w:val="14"/>
        </w:rPr>
        <w:t>oprávněn fakturu za služby vystavit.</w:t>
      </w:r>
      <w:r>
        <w:rPr>
          <w:b/>
          <w:sz w:val="14"/>
          <w:szCs w:val="14"/>
        </w:rPr>
        <w:t xml:space="preserve"> </w:t>
      </w:r>
    </w:p>
    <w:p w14:paraId="0864AEA3" w14:textId="77777777" w:rsidR="00886D91" w:rsidRPr="00FE3E9F" w:rsidRDefault="00886D91" w:rsidP="005113AB">
      <w:pPr>
        <w:keepNext/>
        <w:numPr>
          <w:ilvl w:val="2"/>
          <w:numId w:val="1"/>
        </w:numPr>
        <w:tabs>
          <w:tab w:val="left" w:pos="1080"/>
        </w:tabs>
        <w:spacing w:before="60" w:after="40"/>
        <w:jc w:val="both"/>
        <w:outlineLvl w:val="2"/>
        <w:rPr>
          <w:sz w:val="14"/>
          <w:szCs w:val="14"/>
        </w:rPr>
      </w:pPr>
      <w:bookmarkStart w:id="57" w:name="_Toc471883737"/>
      <w:bookmarkStart w:id="58" w:name="_Toc401148003"/>
      <w:r w:rsidRPr="00FE3E9F">
        <w:rPr>
          <w:sz w:val="14"/>
          <w:szCs w:val="14"/>
        </w:rPr>
        <w:t>Faktura</w:t>
      </w:r>
      <w:bookmarkEnd w:id="57"/>
      <w:bookmarkEnd w:id="58"/>
    </w:p>
    <w:p w14:paraId="198C52CC"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Na zboží </w:t>
      </w:r>
      <w:r>
        <w:rPr>
          <w:spacing w:val="-4"/>
          <w:sz w:val="14"/>
          <w:szCs w:val="14"/>
        </w:rPr>
        <w:t xml:space="preserve">a služby </w:t>
      </w:r>
      <w:r w:rsidRPr="00FE3E9F">
        <w:rPr>
          <w:spacing w:val="-4"/>
          <w:sz w:val="14"/>
          <w:szCs w:val="14"/>
        </w:rPr>
        <w:t xml:space="preserve">objednané </w:t>
      </w:r>
      <w:r>
        <w:rPr>
          <w:spacing w:val="-4"/>
          <w:sz w:val="14"/>
          <w:szCs w:val="14"/>
        </w:rPr>
        <w:t>Kupujícím</w:t>
      </w:r>
      <w:r w:rsidRPr="00FE3E9F">
        <w:rPr>
          <w:spacing w:val="-4"/>
          <w:sz w:val="14"/>
          <w:szCs w:val="14"/>
        </w:rPr>
        <w:t xml:space="preserve"> u </w:t>
      </w:r>
      <w:r>
        <w:rPr>
          <w:spacing w:val="-4"/>
          <w:sz w:val="14"/>
          <w:szCs w:val="14"/>
        </w:rPr>
        <w:t>Prodávajícího</w:t>
      </w:r>
      <w:r w:rsidRPr="00FE3E9F">
        <w:rPr>
          <w:spacing w:val="-4"/>
          <w:sz w:val="14"/>
          <w:szCs w:val="14"/>
        </w:rPr>
        <w:t xml:space="preserve"> je vystavena faktura, která v hlavičce obsahuje veškeré zákonné náležitosti, referenci na objednávku </w:t>
      </w:r>
      <w:r>
        <w:rPr>
          <w:spacing w:val="-4"/>
          <w:sz w:val="14"/>
          <w:szCs w:val="14"/>
        </w:rPr>
        <w:t>Kupujícího</w:t>
      </w:r>
      <w:r w:rsidRPr="00FE3E9F">
        <w:rPr>
          <w:spacing w:val="-4"/>
          <w:sz w:val="14"/>
          <w:szCs w:val="14"/>
        </w:rPr>
        <w:t xml:space="preserve"> a jméno Primárního kontaktu. Tělo faktury obsahuje položkový a oceněný soupis zakoupeného zboží </w:t>
      </w:r>
      <w:r>
        <w:rPr>
          <w:spacing w:val="-4"/>
          <w:sz w:val="14"/>
          <w:szCs w:val="14"/>
        </w:rPr>
        <w:t>nebo</w:t>
      </w:r>
      <w:r w:rsidRPr="00FE3E9F">
        <w:rPr>
          <w:spacing w:val="-4"/>
          <w:sz w:val="14"/>
          <w:szCs w:val="14"/>
        </w:rPr>
        <w:t xml:space="preserve"> služeb.</w:t>
      </w:r>
      <w:r>
        <w:rPr>
          <w:spacing w:val="-4"/>
          <w:sz w:val="14"/>
          <w:szCs w:val="14"/>
        </w:rPr>
        <w:t xml:space="preserve"> </w:t>
      </w:r>
      <w:r w:rsidRPr="00FE3E9F">
        <w:rPr>
          <w:spacing w:val="-4"/>
          <w:sz w:val="14"/>
          <w:szCs w:val="14"/>
        </w:rPr>
        <w:t>Faktury jsou doručovány</w:t>
      </w:r>
      <w:r>
        <w:rPr>
          <w:spacing w:val="-4"/>
          <w:sz w:val="14"/>
          <w:szCs w:val="14"/>
        </w:rPr>
        <w:t xml:space="preserve"> Kupujícímu</w:t>
      </w:r>
      <w:r w:rsidRPr="00FE3E9F">
        <w:rPr>
          <w:spacing w:val="-4"/>
          <w:sz w:val="14"/>
          <w:szCs w:val="14"/>
        </w:rPr>
        <w:t xml:space="preserve"> </w:t>
      </w:r>
      <w:r>
        <w:rPr>
          <w:spacing w:val="-4"/>
          <w:sz w:val="14"/>
          <w:szCs w:val="14"/>
        </w:rPr>
        <w:t>elektronicky e-mailem</w:t>
      </w:r>
      <w:r w:rsidRPr="00FE3E9F">
        <w:rPr>
          <w:spacing w:val="-4"/>
          <w:sz w:val="14"/>
          <w:szCs w:val="14"/>
        </w:rPr>
        <w:t xml:space="preserve">. Zároveň má </w:t>
      </w:r>
      <w:r>
        <w:rPr>
          <w:spacing w:val="-4"/>
          <w:sz w:val="14"/>
          <w:szCs w:val="14"/>
        </w:rPr>
        <w:t>Kupující</w:t>
      </w:r>
      <w:r w:rsidRPr="00FE3E9F">
        <w:rPr>
          <w:spacing w:val="-4"/>
          <w:sz w:val="14"/>
          <w:szCs w:val="14"/>
        </w:rPr>
        <w:t xml:space="preserve"> možnost stažení faktury v elektronické podobě z</w:t>
      </w:r>
      <w:r>
        <w:rPr>
          <w:spacing w:val="-4"/>
          <w:sz w:val="14"/>
          <w:szCs w:val="14"/>
        </w:rPr>
        <w:t> B2B portálu Prodávajícího</w:t>
      </w:r>
      <w:r w:rsidRPr="00FE3E9F">
        <w:rPr>
          <w:spacing w:val="-4"/>
          <w:sz w:val="14"/>
          <w:szCs w:val="14"/>
        </w:rPr>
        <w:t>.</w:t>
      </w:r>
    </w:p>
    <w:p w14:paraId="37511CB3" w14:textId="77777777" w:rsidR="00886D91" w:rsidRPr="00FE3E9F" w:rsidRDefault="00886D91" w:rsidP="005113AB">
      <w:pPr>
        <w:keepNext/>
        <w:numPr>
          <w:ilvl w:val="2"/>
          <w:numId w:val="1"/>
        </w:numPr>
        <w:tabs>
          <w:tab w:val="left" w:pos="1080"/>
        </w:tabs>
        <w:spacing w:before="60" w:after="40"/>
        <w:jc w:val="both"/>
        <w:outlineLvl w:val="2"/>
        <w:rPr>
          <w:sz w:val="14"/>
          <w:szCs w:val="14"/>
        </w:rPr>
      </w:pPr>
      <w:bookmarkStart w:id="59" w:name="_Toc401148004"/>
      <w:bookmarkStart w:id="60" w:name="_Toc471883741"/>
      <w:bookmarkStart w:id="61" w:name="_Toc471883738"/>
      <w:r>
        <w:rPr>
          <w:sz w:val="14"/>
          <w:szCs w:val="14"/>
        </w:rPr>
        <w:t>Opravný daňový doklad</w:t>
      </w:r>
      <w:bookmarkEnd w:id="59"/>
      <w:bookmarkEnd w:id="60"/>
    </w:p>
    <w:p w14:paraId="3DC6C888" w14:textId="77777777" w:rsidR="00886D91" w:rsidRPr="00FE3E9F" w:rsidRDefault="00886D91" w:rsidP="005113AB">
      <w:pPr>
        <w:spacing w:before="40"/>
        <w:jc w:val="both"/>
        <w:rPr>
          <w:spacing w:val="-4"/>
          <w:sz w:val="14"/>
          <w:szCs w:val="14"/>
        </w:rPr>
      </w:pPr>
      <w:r>
        <w:rPr>
          <w:spacing w:val="-4"/>
          <w:sz w:val="14"/>
          <w:szCs w:val="14"/>
        </w:rPr>
        <w:t>Opravný daňový doklad</w:t>
      </w:r>
      <w:r w:rsidRPr="00FE3E9F">
        <w:rPr>
          <w:spacing w:val="-4"/>
          <w:sz w:val="14"/>
          <w:szCs w:val="14"/>
        </w:rPr>
        <w:t xml:space="preserve"> </w:t>
      </w:r>
      <w:r>
        <w:rPr>
          <w:spacing w:val="-4"/>
          <w:sz w:val="14"/>
          <w:szCs w:val="14"/>
        </w:rPr>
        <w:t>se</w:t>
      </w:r>
      <w:r w:rsidRPr="00FE3E9F">
        <w:rPr>
          <w:spacing w:val="-4"/>
          <w:sz w:val="14"/>
          <w:szCs w:val="14"/>
        </w:rPr>
        <w:t xml:space="preserve"> vystavuje </w:t>
      </w:r>
      <w:r>
        <w:rPr>
          <w:spacing w:val="-4"/>
          <w:sz w:val="14"/>
          <w:szCs w:val="14"/>
        </w:rPr>
        <w:t>Kupujícímu</w:t>
      </w:r>
      <w:r w:rsidRPr="00FE3E9F">
        <w:rPr>
          <w:spacing w:val="-4"/>
          <w:sz w:val="14"/>
          <w:szCs w:val="14"/>
        </w:rPr>
        <w:t xml:space="preserve"> v případě, že došlo k chybnému dodání zboží</w:t>
      </w:r>
      <w:r>
        <w:rPr>
          <w:spacing w:val="-4"/>
          <w:sz w:val="14"/>
          <w:szCs w:val="14"/>
        </w:rPr>
        <w:t xml:space="preserve"> nebo služeb</w:t>
      </w:r>
      <w:r w:rsidRPr="00FE3E9F">
        <w:rPr>
          <w:spacing w:val="-4"/>
          <w:sz w:val="14"/>
          <w:szCs w:val="14"/>
        </w:rPr>
        <w:t xml:space="preserve"> ze strany </w:t>
      </w:r>
      <w:r>
        <w:rPr>
          <w:spacing w:val="-4"/>
          <w:sz w:val="14"/>
          <w:szCs w:val="14"/>
        </w:rPr>
        <w:t>Prodávajícího,</w:t>
      </w:r>
      <w:r w:rsidRPr="00FE3E9F">
        <w:rPr>
          <w:spacing w:val="-4"/>
          <w:sz w:val="14"/>
          <w:szCs w:val="14"/>
        </w:rPr>
        <w:t xml:space="preserve"> nebo byl</w:t>
      </w:r>
      <w:r>
        <w:rPr>
          <w:spacing w:val="-4"/>
          <w:sz w:val="14"/>
          <w:szCs w:val="14"/>
        </w:rPr>
        <w:t>a</w:t>
      </w:r>
      <w:r w:rsidRPr="00FE3E9F">
        <w:rPr>
          <w:spacing w:val="-4"/>
          <w:sz w:val="14"/>
          <w:szCs w:val="14"/>
        </w:rPr>
        <w:t xml:space="preserve"> dodá</w:t>
      </w:r>
      <w:r>
        <w:rPr>
          <w:spacing w:val="-4"/>
          <w:sz w:val="14"/>
          <w:szCs w:val="14"/>
        </w:rPr>
        <w:t>vka</w:t>
      </w:r>
      <w:r w:rsidRPr="00FE3E9F">
        <w:rPr>
          <w:spacing w:val="-4"/>
          <w:sz w:val="14"/>
          <w:szCs w:val="14"/>
        </w:rPr>
        <w:t xml:space="preserve"> vadn</w:t>
      </w:r>
      <w:r>
        <w:rPr>
          <w:spacing w:val="-4"/>
          <w:sz w:val="14"/>
          <w:szCs w:val="14"/>
        </w:rPr>
        <w:t>á</w:t>
      </w:r>
      <w:r w:rsidRPr="00FE3E9F">
        <w:rPr>
          <w:spacing w:val="-4"/>
          <w:sz w:val="14"/>
          <w:szCs w:val="14"/>
        </w:rPr>
        <w:t xml:space="preserve"> či nekompletní (viz bod </w:t>
      </w:r>
      <w:r w:rsidR="009560E0">
        <w:fldChar w:fldCharType="begin"/>
      </w:r>
      <w:r w:rsidR="009560E0">
        <w:instrText xml:space="preserve"> REF _Ref473000356 r h</w:instrText>
      </w:r>
      <w:r w:rsidR="009560E0">
        <w:instrText xml:space="preserve">  * MERGEFORMAT  \* MERGEFORMAT </w:instrText>
      </w:r>
      <w:r w:rsidR="009560E0">
        <w:fldChar w:fldCharType="separate"/>
      </w:r>
      <w:r w:rsidRPr="00FE3E9F">
        <w:rPr>
          <w:b/>
          <w:sz w:val="14"/>
          <w:szCs w:val="14"/>
        </w:rPr>
        <w:t>Vrácení zboží</w:t>
      </w:r>
      <w:r w:rsidR="009560E0">
        <w:rPr>
          <w:b/>
          <w:sz w:val="14"/>
          <w:szCs w:val="14"/>
        </w:rPr>
        <w:fldChar w:fldCharType="end"/>
      </w:r>
      <w:r w:rsidRPr="00FE3E9F">
        <w:rPr>
          <w:spacing w:val="-4"/>
          <w:sz w:val="14"/>
          <w:szCs w:val="14"/>
        </w:rPr>
        <w:t>).</w:t>
      </w:r>
    </w:p>
    <w:p w14:paraId="0E07EA84" w14:textId="77777777" w:rsidR="00886D91" w:rsidRDefault="00886D91" w:rsidP="005113AB">
      <w:pPr>
        <w:spacing w:before="40"/>
        <w:jc w:val="both"/>
        <w:rPr>
          <w:spacing w:val="-4"/>
          <w:sz w:val="14"/>
          <w:szCs w:val="14"/>
        </w:rPr>
      </w:pPr>
      <w:r>
        <w:rPr>
          <w:spacing w:val="-4"/>
          <w:sz w:val="14"/>
          <w:szCs w:val="14"/>
        </w:rPr>
        <w:t>Opravný daňový doklad</w:t>
      </w:r>
      <w:r w:rsidRPr="00FE3E9F">
        <w:rPr>
          <w:spacing w:val="-4"/>
          <w:sz w:val="14"/>
          <w:szCs w:val="14"/>
        </w:rPr>
        <w:t xml:space="preserve"> </w:t>
      </w:r>
      <w:r>
        <w:rPr>
          <w:spacing w:val="-4"/>
          <w:sz w:val="14"/>
          <w:szCs w:val="14"/>
        </w:rPr>
        <w:t>se vystavuje</w:t>
      </w:r>
      <w:r w:rsidRPr="00E06702">
        <w:rPr>
          <w:spacing w:val="-4"/>
          <w:sz w:val="14"/>
          <w:szCs w:val="14"/>
        </w:rPr>
        <w:t xml:space="preserve"> </w:t>
      </w:r>
      <w:r>
        <w:rPr>
          <w:spacing w:val="-4"/>
          <w:sz w:val="14"/>
          <w:szCs w:val="14"/>
        </w:rPr>
        <w:t xml:space="preserve">též </w:t>
      </w:r>
      <w:r w:rsidRPr="00E06702">
        <w:rPr>
          <w:spacing w:val="-4"/>
          <w:sz w:val="14"/>
          <w:szCs w:val="14"/>
        </w:rPr>
        <w:t>v případě dodatečné opravy ceny, pokud byla fakturována cena vyšší než cena uvedená na odsouhlas</w:t>
      </w:r>
      <w:r>
        <w:rPr>
          <w:spacing w:val="-4"/>
          <w:sz w:val="14"/>
          <w:szCs w:val="14"/>
        </w:rPr>
        <w:t>ené</w:t>
      </w:r>
      <w:r w:rsidRPr="00E06702">
        <w:rPr>
          <w:spacing w:val="-4"/>
          <w:sz w:val="14"/>
          <w:szCs w:val="14"/>
        </w:rPr>
        <w:t xml:space="preserve"> objednáv</w:t>
      </w:r>
      <w:r>
        <w:rPr>
          <w:spacing w:val="-4"/>
          <w:sz w:val="14"/>
          <w:szCs w:val="14"/>
        </w:rPr>
        <w:t>ce,</w:t>
      </w:r>
      <w:r w:rsidRPr="00E06702">
        <w:rPr>
          <w:spacing w:val="-4"/>
          <w:sz w:val="14"/>
          <w:szCs w:val="14"/>
        </w:rPr>
        <w:t xml:space="preserve"> za předpokladu splnění předem písemně oboustranně </w:t>
      </w:r>
      <w:r>
        <w:rPr>
          <w:spacing w:val="-4"/>
          <w:sz w:val="14"/>
          <w:szCs w:val="14"/>
        </w:rPr>
        <w:t>dohodnutých</w:t>
      </w:r>
      <w:r w:rsidRPr="00E06702">
        <w:rPr>
          <w:spacing w:val="-4"/>
          <w:sz w:val="14"/>
          <w:szCs w:val="14"/>
        </w:rPr>
        <w:t xml:space="preserve"> podmínek</w:t>
      </w:r>
      <w:r>
        <w:rPr>
          <w:spacing w:val="-4"/>
          <w:sz w:val="14"/>
          <w:szCs w:val="14"/>
        </w:rPr>
        <w:t>.</w:t>
      </w:r>
    </w:p>
    <w:p w14:paraId="60BC8D03" w14:textId="77777777" w:rsidR="00886D91" w:rsidRPr="00E06702" w:rsidRDefault="00886D91" w:rsidP="005113AB">
      <w:pPr>
        <w:spacing w:before="40"/>
        <w:jc w:val="both"/>
        <w:rPr>
          <w:spacing w:val="-4"/>
          <w:sz w:val="14"/>
          <w:szCs w:val="14"/>
        </w:rPr>
      </w:pPr>
      <w:r w:rsidRPr="00301AA1">
        <w:rPr>
          <w:spacing w:val="-4"/>
          <w:sz w:val="14"/>
          <w:szCs w:val="14"/>
        </w:rPr>
        <w:t xml:space="preserve">Kopii opravného daňového dokladu je </w:t>
      </w:r>
      <w:r>
        <w:rPr>
          <w:spacing w:val="-4"/>
          <w:sz w:val="14"/>
          <w:szCs w:val="14"/>
        </w:rPr>
        <w:t>Kupující</w:t>
      </w:r>
      <w:r w:rsidRPr="00301AA1">
        <w:rPr>
          <w:spacing w:val="-4"/>
          <w:sz w:val="14"/>
          <w:szCs w:val="14"/>
        </w:rPr>
        <w:t xml:space="preserve"> povinen vrátit zpět</w:t>
      </w:r>
      <w:r>
        <w:rPr>
          <w:spacing w:val="-4"/>
          <w:sz w:val="14"/>
          <w:szCs w:val="14"/>
        </w:rPr>
        <w:t xml:space="preserve"> Prodávajícím</w:t>
      </w:r>
      <w:r w:rsidRPr="00301AA1">
        <w:rPr>
          <w:spacing w:val="-4"/>
          <w:sz w:val="14"/>
          <w:szCs w:val="14"/>
        </w:rPr>
        <w:t>u s</w:t>
      </w:r>
      <w:r>
        <w:rPr>
          <w:spacing w:val="-4"/>
          <w:sz w:val="14"/>
          <w:szCs w:val="14"/>
        </w:rPr>
        <w:t> </w:t>
      </w:r>
      <w:r w:rsidRPr="00301AA1">
        <w:rPr>
          <w:spacing w:val="-4"/>
          <w:sz w:val="14"/>
          <w:szCs w:val="14"/>
        </w:rPr>
        <w:t>uvedeným</w:t>
      </w:r>
      <w:r>
        <w:rPr>
          <w:spacing w:val="-4"/>
          <w:sz w:val="14"/>
          <w:szCs w:val="14"/>
        </w:rPr>
        <w:t xml:space="preserve"> podpisem a</w:t>
      </w:r>
      <w:r w:rsidRPr="00301AA1">
        <w:rPr>
          <w:spacing w:val="-4"/>
          <w:sz w:val="14"/>
          <w:szCs w:val="14"/>
        </w:rPr>
        <w:t xml:space="preserve"> dat</w:t>
      </w:r>
      <w:r>
        <w:rPr>
          <w:spacing w:val="-4"/>
          <w:sz w:val="14"/>
          <w:szCs w:val="14"/>
        </w:rPr>
        <w:t>em</w:t>
      </w:r>
      <w:r w:rsidRPr="00301AA1">
        <w:rPr>
          <w:spacing w:val="-4"/>
          <w:sz w:val="14"/>
          <w:szCs w:val="14"/>
        </w:rPr>
        <w:t xml:space="preserve">, kdy </w:t>
      </w:r>
      <w:r>
        <w:rPr>
          <w:spacing w:val="-4"/>
          <w:sz w:val="14"/>
          <w:szCs w:val="14"/>
        </w:rPr>
        <w:t>doklad</w:t>
      </w:r>
      <w:r w:rsidRPr="00301AA1">
        <w:rPr>
          <w:spacing w:val="-4"/>
          <w:sz w:val="14"/>
          <w:szCs w:val="14"/>
        </w:rPr>
        <w:t xml:space="preserve"> přijal</w:t>
      </w:r>
      <w:r>
        <w:rPr>
          <w:spacing w:val="-4"/>
          <w:sz w:val="14"/>
          <w:szCs w:val="14"/>
        </w:rPr>
        <w:t>. Takto potvrzený doklad je následně potřebný</w:t>
      </w:r>
      <w:r w:rsidRPr="00301AA1">
        <w:rPr>
          <w:spacing w:val="-4"/>
          <w:sz w:val="14"/>
          <w:szCs w:val="14"/>
        </w:rPr>
        <w:t xml:space="preserve"> pro účely DPH.</w:t>
      </w:r>
    </w:p>
    <w:bookmarkEnd w:id="61"/>
    <w:p w14:paraId="3C7A9BBC" w14:textId="77777777" w:rsidR="00886D91" w:rsidRPr="00FE3E9F" w:rsidRDefault="00886D91" w:rsidP="005113AB">
      <w:pPr>
        <w:tabs>
          <w:tab w:val="left" w:pos="1690"/>
          <w:tab w:val="left" w:pos="6190"/>
        </w:tabs>
        <w:spacing w:before="20" w:after="20"/>
        <w:jc w:val="both"/>
        <w:rPr>
          <w:spacing w:val="-4"/>
          <w:sz w:val="14"/>
          <w:szCs w:val="14"/>
        </w:rPr>
      </w:pPr>
    </w:p>
    <w:p w14:paraId="46B54780" w14:textId="77777777" w:rsidR="00886D91" w:rsidRPr="006D2F9A" w:rsidRDefault="00886D91" w:rsidP="005113AB">
      <w:pPr>
        <w:keepNext/>
        <w:numPr>
          <w:ilvl w:val="0"/>
          <w:numId w:val="1"/>
        </w:numPr>
        <w:pBdr>
          <w:top w:val="single" w:sz="6" w:space="1" w:color="auto"/>
          <w:left w:val="single" w:sz="6" w:space="1" w:color="auto"/>
          <w:bottom w:val="single" w:sz="6" w:space="1" w:color="auto"/>
          <w:right w:val="single" w:sz="6" w:space="1" w:color="auto"/>
        </w:pBdr>
        <w:shd w:val="pct20" w:color="auto" w:fill="auto"/>
        <w:tabs>
          <w:tab w:val="left" w:pos="1080"/>
        </w:tabs>
        <w:spacing w:before="200"/>
        <w:jc w:val="both"/>
        <w:outlineLvl w:val="0"/>
        <w:rPr>
          <w:b/>
          <w:kern w:val="28"/>
          <w:sz w:val="14"/>
          <w:szCs w:val="14"/>
        </w:rPr>
      </w:pPr>
      <w:bookmarkStart w:id="62" w:name="_Toc41361163"/>
      <w:bookmarkStart w:id="63" w:name="_Toc505174972"/>
      <w:bookmarkStart w:id="64" w:name="_Toc471883742"/>
      <w:bookmarkStart w:id="65" w:name="_Toc401148005"/>
      <w:r w:rsidRPr="006D2F9A">
        <w:rPr>
          <w:b/>
          <w:kern w:val="28"/>
          <w:sz w:val="14"/>
          <w:szCs w:val="14"/>
        </w:rPr>
        <w:t>Informace</w:t>
      </w:r>
      <w:bookmarkEnd w:id="62"/>
      <w:bookmarkEnd w:id="63"/>
      <w:bookmarkEnd w:id="64"/>
      <w:bookmarkEnd w:id="65"/>
    </w:p>
    <w:p w14:paraId="3384C8ED" w14:textId="77777777" w:rsidR="00886D91" w:rsidRPr="006D2F9A" w:rsidRDefault="00886D91" w:rsidP="005113AB">
      <w:pPr>
        <w:keepNext/>
        <w:numPr>
          <w:ilvl w:val="1"/>
          <w:numId w:val="1"/>
        </w:numPr>
        <w:tabs>
          <w:tab w:val="left" w:pos="1080"/>
        </w:tabs>
        <w:spacing w:before="120"/>
        <w:jc w:val="both"/>
        <w:outlineLvl w:val="1"/>
        <w:rPr>
          <w:b/>
          <w:sz w:val="14"/>
          <w:szCs w:val="14"/>
        </w:rPr>
      </w:pPr>
      <w:bookmarkStart w:id="66" w:name="_Toc471883743"/>
      <w:bookmarkStart w:id="67" w:name="_Toc41361164"/>
      <w:bookmarkStart w:id="68" w:name="_Ref528559339"/>
      <w:bookmarkStart w:id="69" w:name="_Toc505174973"/>
      <w:bookmarkStart w:id="70" w:name="_Toc401148006"/>
      <w:r w:rsidRPr="006D2F9A">
        <w:rPr>
          <w:b/>
          <w:sz w:val="14"/>
          <w:szCs w:val="14"/>
        </w:rPr>
        <w:t xml:space="preserve">B2B portál – www server </w:t>
      </w:r>
      <w:bookmarkEnd w:id="66"/>
      <w:bookmarkEnd w:id="67"/>
      <w:bookmarkEnd w:id="68"/>
      <w:bookmarkEnd w:id="69"/>
      <w:r>
        <w:rPr>
          <w:b/>
          <w:sz w:val="14"/>
          <w:szCs w:val="14"/>
        </w:rPr>
        <w:t>Prodávajícího</w:t>
      </w:r>
      <w:bookmarkEnd w:id="70"/>
    </w:p>
    <w:p w14:paraId="081CF442" w14:textId="77777777" w:rsidR="00886D91" w:rsidRPr="006D2F9A" w:rsidRDefault="00886D91" w:rsidP="005113AB">
      <w:pPr>
        <w:tabs>
          <w:tab w:val="left" w:pos="1690"/>
          <w:tab w:val="left" w:pos="6190"/>
        </w:tabs>
        <w:spacing w:before="20" w:after="20"/>
        <w:jc w:val="both"/>
        <w:rPr>
          <w:spacing w:val="-4"/>
          <w:sz w:val="14"/>
          <w:szCs w:val="14"/>
        </w:rPr>
      </w:pPr>
      <w:r>
        <w:rPr>
          <w:spacing w:val="-4"/>
          <w:sz w:val="14"/>
          <w:szCs w:val="14"/>
        </w:rPr>
        <w:t>Alef B2B portál</w:t>
      </w:r>
      <w:r w:rsidRPr="006D2F9A">
        <w:rPr>
          <w:spacing w:val="-4"/>
          <w:sz w:val="14"/>
          <w:szCs w:val="14"/>
        </w:rPr>
        <w:t xml:space="preserve"> (dostupný na </w:t>
      </w:r>
      <w:hyperlink r:id="rId9" w:history="1">
        <w:r w:rsidRPr="000E2076">
          <w:rPr>
            <w:rStyle w:val="Hyperlink"/>
            <w:spacing w:val="-4"/>
            <w:sz w:val="14"/>
            <w:szCs w:val="14"/>
          </w:rPr>
          <w:t>www.alef.com</w:t>
        </w:r>
      </w:hyperlink>
      <w:r w:rsidRPr="006D2F9A">
        <w:rPr>
          <w:spacing w:val="-4"/>
          <w:sz w:val="14"/>
          <w:szCs w:val="14"/>
        </w:rPr>
        <w:t xml:space="preserve">) poskytuje na svých stránkách především: </w:t>
      </w:r>
    </w:p>
    <w:p w14:paraId="59D33861" w14:textId="77777777" w:rsidR="00886D91" w:rsidRPr="006D2F9A" w:rsidRDefault="00886D91" w:rsidP="005113AB">
      <w:pPr>
        <w:numPr>
          <w:ilvl w:val="0"/>
          <w:numId w:val="2"/>
        </w:numPr>
        <w:spacing w:before="40"/>
        <w:jc w:val="both"/>
        <w:rPr>
          <w:spacing w:val="-4"/>
          <w:sz w:val="14"/>
          <w:szCs w:val="14"/>
        </w:rPr>
      </w:pPr>
      <w:r>
        <w:rPr>
          <w:spacing w:val="-4"/>
          <w:sz w:val="14"/>
          <w:szCs w:val="14"/>
        </w:rPr>
        <w:t>V sekci</w:t>
      </w:r>
      <w:r w:rsidRPr="006D2F9A">
        <w:rPr>
          <w:spacing w:val="-4"/>
          <w:sz w:val="14"/>
          <w:szCs w:val="14"/>
        </w:rPr>
        <w:t xml:space="preserve"> Zákazník – základní informace, dodací adresy, kontaktní osoby </w:t>
      </w:r>
      <w:r>
        <w:rPr>
          <w:spacing w:val="-4"/>
          <w:sz w:val="14"/>
          <w:szCs w:val="14"/>
        </w:rPr>
        <w:t>Kupujícího</w:t>
      </w:r>
    </w:p>
    <w:p w14:paraId="1726C81E" w14:textId="77777777" w:rsidR="00886D91" w:rsidRPr="006D2F9A" w:rsidRDefault="00886D91" w:rsidP="005113AB">
      <w:pPr>
        <w:numPr>
          <w:ilvl w:val="0"/>
          <w:numId w:val="2"/>
        </w:numPr>
        <w:spacing w:before="40"/>
        <w:jc w:val="both"/>
        <w:rPr>
          <w:spacing w:val="-4"/>
          <w:sz w:val="14"/>
          <w:szCs w:val="14"/>
        </w:rPr>
      </w:pPr>
      <w:r>
        <w:rPr>
          <w:spacing w:val="-4"/>
          <w:sz w:val="14"/>
          <w:szCs w:val="14"/>
        </w:rPr>
        <w:t>V sekci</w:t>
      </w:r>
      <w:r w:rsidRPr="006D2F9A">
        <w:rPr>
          <w:spacing w:val="-4"/>
          <w:sz w:val="14"/>
          <w:szCs w:val="14"/>
        </w:rPr>
        <w:t xml:space="preserve"> Katalog – přístup do košíku a možnost rychlé objednávky. Nabídka Export umožňuje zasílání ceníku do e</w:t>
      </w:r>
      <w:r>
        <w:rPr>
          <w:spacing w:val="-4"/>
          <w:sz w:val="14"/>
          <w:szCs w:val="14"/>
        </w:rPr>
        <w:t>-</w:t>
      </w:r>
      <w:r w:rsidRPr="006D2F9A">
        <w:rPr>
          <w:spacing w:val="-4"/>
          <w:sz w:val="14"/>
          <w:szCs w:val="14"/>
        </w:rPr>
        <w:t>mailu.</w:t>
      </w:r>
    </w:p>
    <w:p w14:paraId="45D7E96F" w14:textId="77777777" w:rsidR="00886D91" w:rsidRPr="006D2F9A" w:rsidRDefault="00886D91" w:rsidP="005113AB">
      <w:pPr>
        <w:numPr>
          <w:ilvl w:val="0"/>
          <w:numId w:val="2"/>
        </w:numPr>
        <w:spacing w:before="40"/>
        <w:jc w:val="both"/>
        <w:rPr>
          <w:spacing w:val="-4"/>
          <w:sz w:val="14"/>
          <w:szCs w:val="14"/>
        </w:rPr>
      </w:pPr>
      <w:r>
        <w:rPr>
          <w:spacing w:val="-4"/>
          <w:sz w:val="14"/>
          <w:szCs w:val="14"/>
        </w:rPr>
        <w:t xml:space="preserve">V sekci </w:t>
      </w:r>
      <w:r w:rsidRPr="006D2F9A">
        <w:rPr>
          <w:spacing w:val="-4"/>
          <w:sz w:val="14"/>
          <w:szCs w:val="14"/>
        </w:rPr>
        <w:t xml:space="preserve">Objednávky a Nabídky – přehled uskutečněných objednávek, dodávek, faktur, plateb a nedodaného zboží. </w:t>
      </w:r>
    </w:p>
    <w:p w14:paraId="07232C8E" w14:textId="63AED17C" w:rsidR="00886D91" w:rsidRPr="006D2F9A" w:rsidRDefault="00886D91" w:rsidP="005113AB">
      <w:pPr>
        <w:numPr>
          <w:ilvl w:val="0"/>
          <w:numId w:val="2"/>
        </w:numPr>
        <w:spacing w:before="40"/>
        <w:jc w:val="both"/>
        <w:rPr>
          <w:spacing w:val="-4"/>
          <w:sz w:val="14"/>
          <w:szCs w:val="14"/>
        </w:rPr>
      </w:pPr>
      <w:r>
        <w:rPr>
          <w:spacing w:val="-4"/>
          <w:sz w:val="14"/>
          <w:szCs w:val="14"/>
        </w:rPr>
        <w:t xml:space="preserve">V sekci </w:t>
      </w:r>
      <w:r w:rsidR="006E6CBD" w:rsidRPr="006D2F9A">
        <w:rPr>
          <w:spacing w:val="-4"/>
          <w:sz w:val="14"/>
          <w:szCs w:val="14"/>
        </w:rPr>
        <w:t>Reklamace – sledování</w:t>
      </w:r>
      <w:r w:rsidRPr="006D2F9A">
        <w:rPr>
          <w:spacing w:val="-4"/>
          <w:sz w:val="14"/>
          <w:szCs w:val="14"/>
        </w:rPr>
        <w:t xml:space="preserve"> stavu jednotlivých reklamací</w:t>
      </w:r>
    </w:p>
    <w:p w14:paraId="6B710645" w14:textId="646E5A45" w:rsidR="00886D91" w:rsidRPr="006D2F9A" w:rsidRDefault="00886D91" w:rsidP="005113AB">
      <w:pPr>
        <w:numPr>
          <w:ilvl w:val="0"/>
          <w:numId w:val="2"/>
        </w:numPr>
        <w:spacing w:before="40"/>
        <w:jc w:val="both"/>
        <w:rPr>
          <w:spacing w:val="-4"/>
          <w:sz w:val="14"/>
          <w:szCs w:val="14"/>
        </w:rPr>
      </w:pPr>
      <w:r>
        <w:rPr>
          <w:spacing w:val="-4"/>
          <w:sz w:val="14"/>
          <w:szCs w:val="14"/>
        </w:rPr>
        <w:t xml:space="preserve">V sekci </w:t>
      </w:r>
      <w:proofErr w:type="gramStart"/>
      <w:r w:rsidRPr="006D2F9A">
        <w:rPr>
          <w:spacing w:val="-4"/>
          <w:sz w:val="14"/>
          <w:szCs w:val="14"/>
        </w:rPr>
        <w:t>D</w:t>
      </w:r>
      <w:r>
        <w:rPr>
          <w:spacing w:val="-4"/>
          <w:sz w:val="14"/>
          <w:szCs w:val="14"/>
        </w:rPr>
        <w:t>oklady</w:t>
      </w:r>
      <w:r w:rsidRPr="006D2F9A">
        <w:rPr>
          <w:spacing w:val="-4"/>
          <w:sz w:val="14"/>
          <w:szCs w:val="14"/>
        </w:rPr>
        <w:t xml:space="preserve"> </w:t>
      </w:r>
      <w:r w:rsidR="006E6CBD" w:rsidRPr="006D2F9A">
        <w:rPr>
          <w:spacing w:val="-4"/>
          <w:sz w:val="14"/>
          <w:szCs w:val="14"/>
        </w:rPr>
        <w:t>- možnost</w:t>
      </w:r>
      <w:proofErr w:type="gramEnd"/>
      <w:r w:rsidR="006E6CBD" w:rsidRPr="006D2F9A">
        <w:rPr>
          <w:spacing w:val="-4"/>
          <w:sz w:val="14"/>
          <w:szCs w:val="14"/>
        </w:rPr>
        <w:t xml:space="preserve"> stahovat</w:t>
      </w:r>
      <w:r w:rsidRPr="006D2F9A">
        <w:rPr>
          <w:spacing w:val="-4"/>
          <w:sz w:val="14"/>
          <w:szCs w:val="14"/>
        </w:rPr>
        <w:t xml:space="preserve"> veškeré dokumenty typu faktura, dodací listy, </w:t>
      </w:r>
      <w:r>
        <w:rPr>
          <w:spacing w:val="-4"/>
          <w:sz w:val="14"/>
          <w:szCs w:val="14"/>
        </w:rPr>
        <w:t>opravné daňové doklady</w:t>
      </w:r>
      <w:r w:rsidRPr="006D2F9A">
        <w:rPr>
          <w:spacing w:val="-4"/>
          <w:sz w:val="14"/>
          <w:szCs w:val="14"/>
        </w:rPr>
        <w:t xml:space="preserve"> jedn</w:t>
      </w:r>
      <w:r>
        <w:rPr>
          <w:spacing w:val="-4"/>
          <w:sz w:val="14"/>
          <w:szCs w:val="14"/>
        </w:rPr>
        <w:t>o</w:t>
      </w:r>
      <w:r w:rsidRPr="006D2F9A">
        <w:rPr>
          <w:spacing w:val="-4"/>
          <w:sz w:val="14"/>
          <w:szCs w:val="14"/>
        </w:rPr>
        <w:t>tlivě, či hromadně.</w:t>
      </w:r>
    </w:p>
    <w:p w14:paraId="6A0A783B" w14:textId="77777777" w:rsidR="00886D91" w:rsidRPr="006D2F9A" w:rsidRDefault="00886D91" w:rsidP="005113AB">
      <w:pPr>
        <w:numPr>
          <w:ilvl w:val="0"/>
          <w:numId w:val="2"/>
        </w:numPr>
        <w:spacing w:before="40"/>
        <w:jc w:val="both"/>
        <w:rPr>
          <w:spacing w:val="-4"/>
          <w:sz w:val="14"/>
          <w:szCs w:val="14"/>
        </w:rPr>
      </w:pPr>
      <w:r>
        <w:rPr>
          <w:spacing w:val="-4"/>
          <w:sz w:val="14"/>
          <w:szCs w:val="14"/>
        </w:rPr>
        <w:t xml:space="preserve">V sekci </w:t>
      </w:r>
      <w:r w:rsidRPr="006D2F9A">
        <w:rPr>
          <w:spacing w:val="-4"/>
          <w:sz w:val="14"/>
          <w:szCs w:val="14"/>
        </w:rPr>
        <w:t>Košík – aktuální stav košíku pro objednání a možnost objednání</w:t>
      </w:r>
    </w:p>
    <w:p w14:paraId="2EB35051" w14:textId="77777777" w:rsidR="00886D91" w:rsidRPr="00FE10E9" w:rsidRDefault="00886D91" w:rsidP="005113AB">
      <w:pPr>
        <w:pStyle w:val="body"/>
        <w:numPr>
          <w:ilvl w:val="0"/>
          <w:numId w:val="2"/>
        </w:numPr>
        <w:rPr>
          <w:b/>
          <w:sz w:val="14"/>
        </w:rPr>
      </w:pPr>
      <w:r>
        <w:rPr>
          <w:sz w:val="14"/>
          <w:szCs w:val="14"/>
        </w:rPr>
        <w:t xml:space="preserve">V sekci </w:t>
      </w:r>
      <w:r w:rsidRPr="006D2F9A">
        <w:rPr>
          <w:sz w:val="14"/>
        </w:rPr>
        <w:t>Kontakty</w:t>
      </w:r>
      <w:r>
        <w:rPr>
          <w:sz w:val="14"/>
        </w:rPr>
        <w:t xml:space="preserve"> – </w:t>
      </w:r>
      <w:r w:rsidRPr="006D2F9A">
        <w:rPr>
          <w:sz w:val="14"/>
        </w:rPr>
        <w:t>kontaktní</w:t>
      </w:r>
      <w:r>
        <w:rPr>
          <w:sz w:val="14"/>
        </w:rPr>
        <w:t xml:space="preserve"> </w:t>
      </w:r>
      <w:r w:rsidRPr="006D2F9A">
        <w:rPr>
          <w:sz w:val="14"/>
        </w:rPr>
        <w:t>informace na správce webu v případě potíží s B2B portálem</w:t>
      </w:r>
    </w:p>
    <w:p w14:paraId="301D07F2" w14:textId="77777777" w:rsidR="00886D91" w:rsidRPr="00424D8B" w:rsidRDefault="00886D91" w:rsidP="005113AB">
      <w:pPr>
        <w:pStyle w:val="body"/>
        <w:numPr>
          <w:ilvl w:val="0"/>
          <w:numId w:val="0"/>
        </w:numPr>
        <w:rPr>
          <w:sz w:val="14"/>
        </w:rPr>
      </w:pPr>
      <w:r w:rsidRPr="00FE10E9">
        <w:rPr>
          <w:sz w:val="14"/>
        </w:rPr>
        <w:t xml:space="preserve">Přidělením přístupu k B2B portálu se pro </w:t>
      </w:r>
      <w:r>
        <w:rPr>
          <w:sz w:val="14"/>
        </w:rPr>
        <w:t>Kupující</w:t>
      </w:r>
      <w:r w:rsidRPr="00FE10E9">
        <w:rPr>
          <w:sz w:val="14"/>
        </w:rPr>
        <w:t xml:space="preserve">ho stává dostupný každý doklad (faktura, </w:t>
      </w:r>
      <w:r>
        <w:rPr>
          <w:sz w:val="14"/>
        </w:rPr>
        <w:t>opravný daňový doklad</w:t>
      </w:r>
      <w:r w:rsidRPr="00FE10E9">
        <w:rPr>
          <w:sz w:val="14"/>
        </w:rPr>
        <w:t xml:space="preserve">…) a </w:t>
      </w:r>
      <w:r>
        <w:rPr>
          <w:sz w:val="14"/>
        </w:rPr>
        <w:t>Kupující</w:t>
      </w:r>
      <w:r w:rsidRPr="00FE10E9">
        <w:rPr>
          <w:sz w:val="14"/>
        </w:rPr>
        <w:t xml:space="preserve"> si tak může ověřit, v jakém stavu je doklad, který mu byl takto doručen.</w:t>
      </w:r>
    </w:p>
    <w:p w14:paraId="64C6A48E" w14:textId="77777777" w:rsidR="00886D91" w:rsidRPr="00FE10E9" w:rsidRDefault="00886D91" w:rsidP="005113AB">
      <w:pPr>
        <w:keepNext/>
        <w:numPr>
          <w:ilvl w:val="1"/>
          <w:numId w:val="1"/>
        </w:numPr>
        <w:tabs>
          <w:tab w:val="left" w:pos="1080"/>
        </w:tabs>
        <w:spacing w:before="120"/>
        <w:jc w:val="both"/>
        <w:outlineLvl w:val="1"/>
        <w:rPr>
          <w:sz w:val="14"/>
          <w:szCs w:val="14"/>
        </w:rPr>
      </w:pPr>
      <w:r w:rsidRPr="00FE10E9">
        <w:rPr>
          <w:b/>
          <w:sz w:val="14"/>
          <w:szCs w:val="14"/>
        </w:rPr>
        <w:t>Přístup</w:t>
      </w:r>
      <w:r>
        <w:rPr>
          <w:b/>
          <w:sz w:val="14"/>
          <w:szCs w:val="14"/>
        </w:rPr>
        <w:t xml:space="preserve"> Kupujícího</w:t>
      </w:r>
      <w:r w:rsidRPr="00FE10E9">
        <w:rPr>
          <w:b/>
          <w:sz w:val="14"/>
          <w:szCs w:val="14"/>
        </w:rPr>
        <w:t xml:space="preserve"> na B2B portál </w:t>
      </w:r>
    </w:p>
    <w:p w14:paraId="33A3CD07" w14:textId="77777777" w:rsidR="00886D91" w:rsidRPr="006D2F9A" w:rsidRDefault="00886D91" w:rsidP="005113AB">
      <w:pPr>
        <w:tabs>
          <w:tab w:val="left" w:pos="1690"/>
          <w:tab w:val="left" w:pos="6190"/>
        </w:tabs>
        <w:spacing w:before="20" w:after="20"/>
        <w:jc w:val="both"/>
        <w:rPr>
          <w:b/>
          <w:sz w:val="14"/>
        </w:rPr>
      </w:pPr>
      <w:r>
        <w:rPr>
          <w:spacing w:val="-4"/>
          <w:sz w:val="14"/>
          <w:szCs w:val="14"/>
        </w:rPr>
        <w:t>Kupující má možnost využívat B2B portál pro elektronický způsob objednávek zboží a služeb u Prodávajícího. Zabezpečený přístup do B2B portálu zajistí dohodnutým odpovědným osobám Kupujícího Primární kontakt, který jim předá jméno a úvodní heslo do B2B portálu, které si Kupující musí ihned poté změnit na své vlastní heslo. Kupující odpovídá za to, že tyto osoby jsou oprávněné objednávat či zjišťovat informace o obchodním styku mezi Kupujícím a Prodávajícím pomocí B2B portálu.</w:t>
      </w:r>
    </w:p>
    <w:p w14:paraId="2DFD5F89" w14:textId="77777777" w:rsidR="00886D91" w:rsidRPr="006D2F9A" w:rsidRDefault="00886D91" w:rsidP="005113AB">
      <w:pPr>
        <w:keepNext/>
        <w:numPr>
          <w:ilvl w:val="1"/>
          <w:numId w:val="1"/>
        </w:numPr>
        <w:tabs>
          <w:tab w:val="left" w:pos="1080"/>
        </w:tabs>
        <w:spacing w:before="120"/>
        <w:jc w:val="both"/>
        <w:outlineLvl w:val="1"/>
        <w:rPr>
          <w:b/>
          <w:spacing w:val="-4"/>
          <w:sz w:val="14"/>
          <w:szCs w:val="14"/>
        </w:rPr>
      </w:pPr>
      <w:bookmarkStart w:id="71" w:name="_Toc41361165"/>
      <w:bookmarkStart w:id="72" w:name="_Toc505174974"/>
      <w:bookmarkStart w:id="73" w:name="_Toc471883744"/>
      <w:bookmarkStart w:id="74" w:name="_Toc401148007"/>
      <w:r w:rsidRPr="006D2F9A">
        <w:rPr>
          <w:b/>
          <w:spacing w:val="-4"/>
          <w:sz w:val="14"/>
          <w:szCs w:val="14"/>
        </w:rPr>
        <w:t>Telefonické informace</w:t>
      </w:r>
      <w:bookmarkEnd w:id="71"/>
      <w:bookmarkEnd w:id="72"/>
      <w:bookmarkEnd w:id="73"/>
      <w:bookmarkEnd w:id="74"/>
    </w:p>
    <w:p w14:paraId="6C46C403" w14:textId="77777777" w:rsidR="00886D91" w:rsidRDefault="00886D91" w:rsidP="005113AB">
      <w:pPr>
        <w:tabs>
          <w:tab w:val="left" w:pos="1690"/>
          <w:tab w:val="left" w:pos="6190"/>
        </w:tabs>
        <w:spacing w:before="20" w:after="20"/>
        <w:jc w:val="both"/>
        <w:rPr>
          <w:spacing w:val="-4"/>
          <w:sz w:val="14"/>
          <w:szCs w:val="14"/>
        </w:rPr>
      </w:pPr>
      <w:r w:rsidRPr="006D2F9A">
        <w:rPr>
          <w:spacing w:val="-4"/>
          <w:sz w:val="14"/>
          <w:szCs w:val="14"/>
        </w:rPr>
        <w:t>Veškeré informace týkající se zboží</w:t>
      </w:r>
      <w:r>
        <w:rPr>
          <w:spacing w:val="-4"/>
          <w:sz w:val="14"/>
          <w:szCs w:val="14"/>
        </w:rPr>
        <w:t xml:space="preserve"> nebo služeb</w:t>
      </w:r>
      <w:r w:rsidRPr="006D2F9A">
        <w:rPr>
          <w:spacing w:val="-4"/>
          <w:sz w:val="14"/>
          <w:szCs w:val="14"/>
        </w:rPr>
        <w:t>, je</w:t>
      </w:r>
      <w:r>
        <w:rPr>
          <w:spacing w:val="-4"/>
          <w:sz w:val="14"/>
          <w:szCs w:val="14"/>
        </w:rPr>
        <w:t>jich</w:t>
      </w:r>
      <w:r w:rsidRPr="006D2F9A">
        <w:rPr>
          <w:spacing w:val="-4"/>
          <w:sz w:val="14"/>
          <w:szCs w:val="14"/>
        </w:rPr>
        <w:t xml:space="preserve"> cen, dostupnosti, dodacích lhůt, stavu reklamací a ostatní informace, které se týkají vzájemného obchodního vztahu mezi </w:t>
      </w:r>
      <w:r>
        <w:rPr>
          <w:spacing w:val="-4"/>
          <w:sz w:val="14"/>
          <w:szCs w:val="14"/>
        </w:rPr>
        <w:t>Prodávajícím</w:t>
      </w:r>
      <w:r w:rsidRPr="006D2F9A">
        <w:rPr>
          <w:spacing w:val="-4"/>
          <w:sz w:val="14"/>
          <w:szCs w:val="14"/>
        </w:rPr>
        <w:t xml:space="preserve"> a </w:t>
      </w:r>
      <w:r>
        <w:rPr>
          <w:spacing w:val="-4"/>
          <w:sz w:val="14"/>
          <w:szCs w:val="14"/>
        </w:rPr>
        <w:t>Kupujícím</w:t>
      </w:r>
      <w:r w:rsidRPr="006D2F9A">
        <w:rPr>
          <w:spacing w:val="-4"/>
          <w:sz w:val="14"/>
          <w:szCs w:val="14"/>
        </w:rPr>
        <w:t xml:space="preserve"> je možno také získat kontaktováním příslušného obchodníka</w:t>
      </w:r>
      <w:r>
        <w:rPr>
          <w:spacing w:val="-4"/>
          <w:sz w:val="14"/>
          <w:szCs w:val="14"/>
        </w:rPr>
        <w:t xml:space="preserve"> – Primární osoby Prodávajícího.</w:t>
      </w:r>
    </w:p>
    <w:p w14:paraId="71DA9E99" w14:textId="77777777" w:rsidR="00886D91" w:rsidRPr="00322E4F" w:rsidRDefault="00886D91" w:rsidP="005113AB">
      <w:pPr>
        <w:keepNext/>
        <w:numPr>
          <w:ilvl w:val="1"/>
          <w:numId w:val="1"/>
        </w:numPr>
        <w:tabs>
          <w:tab w:val="left" w:pos="1080"/>
        </w:tabs>
        <w:spacing w:before="120"/>
        <w:jc w:val="both"/>
        <w:outlineLvl w:val="1"/>
        <w:rPr>
          <w:b/>
          <w:sz w:val="14"/>
          <w:szCs w:val="14"/>
        </w:rPr>
      </w:pPr>
      <w:bookmarkStart w:id="75" w:name="_Toc401147647"/>
      <w:bookmarkStart w:id="76" w:name="_Toc401147720"/>
      <w:bookmarkStart w:id="77" w:name="_Toc401147792"/>
      <w:bookmarkStart w:id="78" w:name="_Toc401147864"/>
      <w:bookmarkStart w:id="79" w:name="_Toc401147936"/>
      <w:bookmarkStart w:id="80" w:name="_Toc401148008"/>
      <w:bookmarkStart w:id="81" w:name="_Toc401148009"/>
      <w:bookmarkStart w:id="82" w:name="_Toc41361167"/>
      <w:bookmarkEnd w:id="75"/>
      <w:bookmarkEnd w:id="76"/>
      <w:bookmarkEnd w:id="77"/>
      <w:bookmarkEnd w:id="78"/>
      <w:bookmarkEnd w:id="79"/>
      <w:bookmarkEnd w:id="80"/>
      <w:r w:rsidRPr="00322E4F">
        <w:rPr>
          <w:b/>
          <w:sz w:val="14"/>
          <w:szCs w:val="14"/>
        </w:rPr>
        <w:t>Reklamní sdělení</w:t>
      </w:r>
      <w:bookmarkEnd w:id="81"/>
      <w:r w:rsidRPr="00322E4F">
        <w:rPr>
          <w:b/>
          <w:sz w:val="14"/>
          <w:szCs w:val="14"/>
        </w:rPr>
        <w:t xml:space="preserve"> </w:t>
      </w:r>
    </w:p>
    <w:p w14:paraId="6B0348FE" w14:textId="788A07EB" w:rsidR="00886D91" w:rsidRPr="006D2F9A" w:rsidRDefault="00886D91" w:rsidP="005113AB">
      <w:pPr>
        <w:tabs>
          <w:tab w:val="left" w:pos="1690"/>
          <w:tab w:val="left" w:pos="6190"/>
        </w:tabs>
        <w:spacing w:before="20" w:after="20"/>
        <w:jc w:val="both"/>
        <w:rPr>
          <w:spacing w:val="-4"/>
          <w:sz w:val="14"/>
          <w:szCs w:val="14"/>
        </w:rPr>
      </w:pPr>
      <w:r>
        <w:rPr>
          <w:spacing w:val="-4"/>
          <w:sz w:val="14"/>
          <w:szCs w:val="14"/>
        </w:rPr>
        <w:t>Prodávající</w:t>
      </w:r>
      <w:r w:rsidRPr="00322E4F">
        <w:rPr>
          <w:spacing w:val="-4"/>
          <w:sz w:val="14"/>
          <w:szCs w:val="14"/>
        </w:rPr>
        <w:t xml:space="preserve"> je oprávněn zasílat </w:t>
      </w:r>
      <w:r>
        <w:rPr>
          <w:spacing w:val="-4"/>
          <w:sz w:val="14"/>
          <w:szCs w:val="14"/>
        </w:rPr>
        <w:t>Kupujícímu</w:t>
      </w:r>
      <w:r w:rsidRPr="00322E4F">
        <w:rPr>
          <w:spacing w:val="-4"/>
          <w:sz w:val="14"/>
          <w:szCs w:val="14"/>
        </w:rPr>
        <w:t xml:space="preserve"> reklamní sdělení, a to i prostřednictvím elektronické pošty. Takto šířená reklama se</w:t>
      </w:r>
      <w:r>
        <w:rPr>
          <w:spacing w:val="-4"/>
          <w:sz w:val="14"/>
          <w:szCs w:val="14"/>
        </w:rPr>
        <w:t>,</w:t>
      </w:r>
      <w:r w:rsidRPr="00322E4F">
        <w:rPr>
          <w:spacing w:val="-4"/>
          <w:sz w:val="14"/>
          <w:szCs w:val="14"/>
        </w:rPr>
        <w:t xml:space="preserve"> ve smyslu § 2 odst. (1) písm. </w:t>
      </w:r>
      <w:r w:rsidR="003277C2">
        <w:rPr>
          <w:spacing w:val="-4"/>
          <w:sz w:val="14"/>
          <w:szCs w:val="14"/>
        </w:rPr>
        <w:t>c</w:t>
      </w:r>
      <w:r w:rsidRPr="00322E4F">
        <w:rPr>
          <w:spacing w:val="-4"/>
          <w:sz w:val="14"/>
          <w:szCs w:val="14"/>
        </w:rPr>
        <w:t>) zákona č. 40/1995 Sb., v</w:t>
      </w:r>
      <w:r w:rsidRPr="00FE10E9">
        <w:rPr>
          <w:spacing w:val="-4"/>
          <w:sz w:val="14"/>
          <w:szCs w:val="14"/>
        </w:rPr>
        <w:t>e znění pozdějších předpisů</w:t>
      </w:r>
      <w:r w:rsidRPr="00322E4F">
        <w:rPr>
          <w:spacing w:val="-4"/>
          <w:sz w:val="14"/>
          <w:szCs w:val="14"/>
        </w:rPr>
        <w:t xml:space="preserve">, nepovažuje za šíření nevyžádané reklamy, resp. reklamy, která vede k výdajům </w:t>
      </w:r>
      <w:r>
        <w:rPr>
          <w:spacing w:val="-4"/>
          <w:sz w:val="14"/>
          <w:szCs w:val="14"/>
        </w:rPr>
        <w:t>Kupujícího</w:t>
      </w:r>
      <w:r w:rsidRPr="00322E4F">
        <w:rPr>
          <w:spacing w:val="-4"/>
          <w:sz w:val="14"/>
          <w:szCs w:val="14"/>
        </w:rPr>
        <w:t xml:space="preserve"> nebo </w:t>
      </w:r>
      <w:r>
        <w:rPr>
          <w:spacing w:val="-4"/>
          <w:sz w:val="14"/>
          <w:szCs w:val="14"/>
        </w:rPr>
        <w:t>Kupujícího</w:t>
      </w:r>
      <w:r w:rsidRPr="00322E4F">
        <w:rPr>
          <w:spacing w:val="-4"/>
          <w:sz w:val="14"/>
          <w:szCs w:val="14"/>
        </w:rPr>
        <w:t xml:space="preserve"> obtěžuje. Ve smyslu § 7 odst. (2) zákona č. 480/2004 Sb., o některých službách informační společnosti, v</w:t>
      </w:r>
      <w:r w:rsidRPr="00FE10E9">
        <w:rPr>
          <w:spacing w:val="-4"/>
          <w:sz w:val="14"/>
          <w:szCs w:val="14"/>
        </w:rPr>
        <w:t>e znění pozdějších předpisů</w:t>
      </w:r>
      <w:r w:rsidRPr="00322E4F">
        <w:rPr>
          <w:spacing w:val="-4"/>
          <w:sz w:val="14"/>
          <w:szCs w:val="14"/>
        </w:rPr>
        <w:t xml:space="preserve">, souhlasí </w:t>
      </w:r>
      <w:r>
        <w:rPr>
          <w:spacing w:val="-4"/>
          <w:sz w:val="14"/>
          <w:szCs w:val="14"/>
        </w:rPr>
        <w:t>Kupující</w:t>
      </w:r>
      <w:r w:rsidRPr="00322E4F">
        <w:rPr>
          <w:spacing w:val="-4"/>
          <w:sz w:val="14"/>
          <w:szCs w:val="14"/>
        </w:rPr>
        <w:t xml:space="preserve"> </w:t>
      </w:r>
      <w:r>
        <w:rPr>
          <w:spacing w:val="-4"/>
          <w:sz w:val="14"/>
          <w:szCs w:val="14"/>
        </w:rPr>
        <w:t>s</w:t>
      </w:r>
      <w:r w:rsidRPr="00322E4F">
        <w:rPr>
          <w:spacing w:val="-4"/>
          <w:sz w:val="14"/>
          <w:szCs w:val="14"/>
        </w:rPr>
        <w:t> využití</w:t>
      </w:r>
      <w:r>
        <w:rPr>
          <w:spacing w:val="-4"/>
          <w:sz w:val="14"/>
          <w:szCs w:val="14"/>
        </w:rPr>
        <w:t>m</w:t>
      </w:r>
      <w:r w:rsidRPr="00322E4F">
        <w:rPr>
          <w:spacing w:val="-4"/>
          <w:sz w:val="14"/>
          <w:szCs w:val="14"/>
        </w:rPr>
        <w:t xml:space="preserve"> svého elektronického kontaktu pro potřeby šíření obchodních sdělení </w:t>
      </w:r>
      <w:r>
        <w:rPr>
          <w:spacing w:val="-4"/>
          <w:sz w:val="14"/>
          <w:szCs w:val="14"/>
        </w:rPr>
        <w:t>Prodávajícího</w:t>
      </w:r>
      <w:r w:rsidRPr="00322E4F">
        <w:rPr>
          <w:spacing w:val="-4"/>
          <w:sz w:val="14"/>
          <w:szCs w:val="14"/>
        </w:rPr>
        <w:t>.</w:t>
      </w:r>
      <w:r w:rsidRPr="00C703FF">
        <w:rPr>
          <w:spacing w:val="-4"/>
          <w:sz w:val="14"/>
          <w:szCs w:val="14"/>
        </w:rPr>
        <w:t xml:space="preserve"> </w:t>
      </w:r>
    </w:p>
    <w:p w14:paraId="78142A63" w14:textId="77777777" w:rsidR="00886D91" w:rsidRPr="006D2F9A" w:rsidRDefault="00886D91" w:rsidP="005113AB">
      <w:pPr>
        <w:keepNext/>
        <w:numPr>
          <w:ilvl w:val="1"/>
          <w:numId w:val="1"/>
        </w:numPr>
        <w:tabs>
          <w:tab w:val="left" w:pos="1080"/>
        </w:tabs>
        <w:spacing w:before="120"/>
        <w:jc w:val="both"/>
        <w:outlineLvl w:val="1"/>
        <w:rPr>
          <w:b/>
          <w:sz w:val="14"/>
          <w:szCs w:val="14"/>
        </w:rPr>
      </w:pPr>
      <w:bookmarkStart w:id="83" w:name="_Toc401148010"/>
      <w:r w:rsidRPr="006D2F9A">
        <w:rPr>
          <w:b/>
          <w:sz w:val="14"/>
          <w:szCs w:val="14"/>
        </w:rPr>
        <w:t xml:space="preserve">Informace o </w:t>
      </w:r>
      <w:bookmarkEnd w:id="82"/>
      <w:r>
        <w:rPr>
          <w:b/>
          <w:sz w:val="14"/>
          <w:szCs w:val="14"/>
        </w:rPr>
        <w:t>Kupujícím</w:t>
      </w:r>
      <w:bookmarkEnd w:id="83"/>
    </w:p>
    <w:p w14:paraId="38AB0A62" w14:textId="77777777" w:rsidR="00886D91" w:rsidRDefault="00886D91" w:rsidP="005113AB">
      <w:pPr>
        <w:tabs>
          <w:tab w:val="left" w:pos="1690"/>
          <w:tab w:val="left" w:pos="6190"/>
        </w:tabs>
        <w:spacing w:before="20" w:after="20"/>
        <w:jc w:val="both"/>
        <w:rPr>
          <w:spacing w:val="-4"/>
          <w:sz w:val="14"/>
          <w:szCs w:val="14"/>
        </w:rPr>
      </w:pPr>
      <w:r w:rsidRPr="006D2F9A">
        <w:rPr>
          <w:spacing w:val="-4"/>
          <w:sz w:val="14"/>
          <w:szCs w:val="14"/>
        </w:rPr>
        <w:t xml:space="preserve">Informace o </w:t>
      </w:r>
      <w:r>
        <w:rPr>
          <w:spacing w:val="-4"/>
          <w:sz w:val="14"/>
          <w:szCs w:val="14"/>
        </w:rPr>
        <w:t>Kupujícím</w:t>
      </w:r>
      <w:r w:rsidRPr="006D2F9A">
        <w:rPr>
          <w:spacing w:val="-4"/>
          <w:sz w:val="14"/>
          <w:szCs w:val="14"/>
        </w:rPr>
        <w:t xml:space="preserve"> a </w:t>
      </w:r>
      <w:r>
        <w:rPr>
          <w:spacing w:val="-4"/>
          <w:sz w:val="14"/>
          <w:szCs w:val="14"/>
        </w:rPr>
        <w:t xml:space="preserve">odpovědných </w:t>
      </w:r>
      <w:r w:rsidRPr="006D2F9A">
        <w:rPr>
          <w:spacing w:val="-4"/>
          <w:sz w:val="14"/>
          <w:szCs w:val="14"/>
        </w:rPr>
        <w:t xml:space="preserve">pracovnících </w:t>
      </w:r>
      <w:r>
        <w:rPr>
          <w:spacing w:val="-4"/>
          <w:sz w:val="14"/>
          <w:szCs w:val="14"/>
        </w:rPr>
        <w:t>Kupujícího jsou uvedeny na B2B portálu</w:t>
      </w:r>
      <w:r w:rsidRPr="006D2F9A">
        <w:rPr>
          <w:spacing w:val="-4"/>
          <w:sz w:val="14"/>
          <w:szCs w:val="14"/>
        </w:rPr>
        <w:t xml:space="preserve"> </w:t>
      </w:r>
      <w:r>
        <w:rPr>
          <w:spacing w:val="-4"/>
          <w:sz w:val="14"/>
          <w:szCs w:val="14"/>
        </w:rPr>
        <w:t>Prodávajícího</w:t>
      </w:r>
      <w:r w:rsidRPr="006D2F9A">
        <w:rPr>
          <w:spacing w:val="-4"/>
          <w:sz w:val="14"/>
          <w:szCs w:val="14"/>
        </w:rPr>
        <w:t xml:space="preserve"> v sekci Zákazník</w:t>
      </w:r>
      <w:r>
        <w:rPr>
          <w:spacing w:val="-4"/>
          <w:sz w:val="14"/>
          <w:szCs w:val="14"/>
        </w:rPr>
        <w:t xml:space="preserve"> </w:t>
      </w:r>
      <w:r w:rsidRPr="006D2F9A">
        <w:rPr>
          <w:spacing w:val="-4"/>
          <w:sz w:val="14"/>
          <w:szCs w:val="14"/>
        </w:rPr>
        <w:t xml:space="preserve">– Základní informace. </w:t>
      </w:r>
      <w:r>
        <w:rPr>
          <w:spacing w:val="-4"/>
          <w:sz w:val="14"/>
          <w:szCs w:val="14"/>
        </w:rPr>
        <w:t>Kupující</w:t>
      </w:r>
      <w:r w:rsidRPr="006D2F9A">
        <w:rPr>
          <w:spacing w:val="-4"/>
          <w:sz w:val="14"/>
          <w:szCs w:val="14"/>
        </w:rPr>
        <w:t xml:space="preserve"> je povinen tyto informace udržovat tak, aby vždy odpovídaly skutečnosti. O podstatných změnách je povinen informovat </w:t>
      </w:r>
      <w:r>
        <w:rPr>
          <w:spacing w:val="-4"/>
          <w:sz w:val="14"/>
          <w:szCs w:val="14"/>
        </w:rPr>
        <w:t>Prodávajícího</w:t>
      </w:r>
      <w:r w:rsidRPr="006D2F9A">
        <w:rPr>
          <w:spacing w:val="-4"/>
          <w:sz w:val="14"/>
          <w:szCs w:val="14"/>
        </w:rPr>
        <w:t xml:space="preserve">, i pokud nejsou uvedeny ve výše uvedené sekci </w:t>
      </w:r>
      <w:r>
        <w:rPr>
          <w:spacing w:val="-4"/>
          <w:sz w:val="14"/>
          <w:szCs w:val="14"/>
        </w:rPr>
        <w:t>B2B portálu</w:t>
      </w:r>
      <w:r w:rsidRPr="006D2F9A">
        <w:rPr>
          <w:spacing w:val="-4"/>
          <w:sz w:val="14"/>
          <w:szCs w:val="14"/>
        </w:rPr>
        <w:t>.</w:t>
      </w:r>
    </w:p>
    <w:p w14:paraId="14BA132B" w14:textId="77777777" w:rsidR="00886D91" w:rsidRPr="00FE10E9" w:rsidRDefault="00886D91" w:rsidP="005113AB">
      <w:pPr>
        <w:keepNext/>
        <w:numPr>
          <w:ilvl w:val="1"/>
          <w:numId w:val="1"/>
        </w:numPr>
        <w:tabs>
          <w:tab w:val="left" w:pos="1080"/>
        </w:tabs>
        <w:spacing w:before="120"/>
        <w:jc w:val="both"/>
        <w:outlineLvl w:val="1"/>
        <w:rPr>
          <w:b/>
          <w:sz w:val="14"/>
          <w:szCs w:val="14"/>
        </w:rPr>
      </w:pPr>
      <w:r w:rsidRPr="00FE10E9">
        <w:rPr>
          <w:b/>
          <w:sz w:val="14"/>
          <w:szCs w:val="14"/>
        </w:rPr>
        <w:t>E-mailový kontakt</w:t>
      </w:r>
    </w:p>
    <w:p w14:paraId="417E09A0" w14:textId="77777777" w:rsidR="00886D91" w:rsidRDefault="00886D91" w:rsidP="005113AB">
      <w:pPr>
        <w:tabs>
          <w:tab w:val="left" w:pos="1690"/>
          <w:tab w:val="left" w:pos="6190"/>
        </w:tabs>
        <w:spacing w:before="20" w:after="20"/>
        <w:jc w:val="both"/>
        <w:rPr>
          <w:spacing w:val="-4"/>
          <w:sz w:val="14"/>
          <w:szCs w:val="14"/>
        </w:rPr>
      </w:pPr>
      <w:r>
        <w:rPr>
          <w:spacing w:val="-4"/>
          <w:sz w:val="14"/>
          <w:szCs w:val="14"/>
        </w:rPr>
        <w:t xml:space="preserve">V případě, že Kupující nevyužívá B2B portál pro obchodní styk s Prodávajícím, je </w:t>
      </w:r>
      <w:r w:rsidRPr="008D3474">
        <w:rPr>
          <w:spacing w:val="-4"/>
          <w:sz w:val="14"/>
          <w:szCs w:val="14"/>
        </w:rPr>
        <w:t xml:space="preserve">povinen sdělit </w:t>
      </w:r>
      <w:r>
        <w:rPr>
          <w:spacing w:val="-4"/>
          <w:sz w:val="14"/>
          <w:szCs w:val="14"/>
        </w:rPr>
        <w:t>Primárnímu kontaktu</w:t>
      </w:r>
      <w:r w:rsidRPr="008D3474">
        <w:rPr>
          <w:spacing w:val="-4"/>
          <w:sz w:val="14"/>
          <w:szCs w:val="14"/>
        </w:rPr>
        <w:t xml:space="preserve"> </w:t>
      </w:r>
      <w:r>
        <w:rPr>
          <w:spacing w:val="-4"/>
          <w:sz w:val="14"/>
          <w:szCs w:val="14"/>
        </w:rPr>
        <w:t>e-</w:t>
      </w:r>
      <w:r w:rsidRPr="008D3474">
        <w:rPr>
          <w:spacing w:val="-4"/>
          <w:sz w:val="14"/>
          <w:szCs w:val="14"/>
        </w:rPr>
        <w:t xml:space="preserve">mailovou adresu, na kterou budou </w:t>
      </w:r>
      <w:r>
        <w:rPr>
          <w:spacing w:val="-4"/>
          <w:sz w:val="14"/>
          <w:szCs w:val="14"/>
        </w:rPr>
        <w:t xml:space="preserve">Prodávajícím </w:t>
      </w:r>
      <w:r w:rsidRPr="008D3474">
        <w:rPr>
          <w:spacing w:val="-4"/>
          <w:sz w:val="14"/>
          <w:szCs w:val="14"/>
        </w:rPr>
        <w:t xml:space="preserve">doklady automaticky odesílané a </w:t>
      </w:r>
      <w:r>
        <w:rPr>
          <w:spacing w:val="-4"/>
          <w:sz w:val="14"/>
          <w:szCs w:val="14"/>
        </w:rPr>
        <w:t xml:space="preserve">Kupující je </w:t>
      </w:r>
      <w:r w:rsidRPr="008D3474">
        <w:rPr>
          <w:spacing w:val="-4"/>
          <w:sz w:val="14"/>
          <w:szCs w:val="14"/>
        </w:rPr>
        <w:t xml:space="preserve">povinen nahlásit </w:t>
      </w:r>
      <w:r>
        <w:rPr>
          <w:spacing w:val="-4"/>
          <w:sz w:val="14"/>
          <w:szCs w:val="14"/>
        </w:rPr>
        <w:t xml:space="preserve">neprodleně každou </w:t>
      </w:r>
      <w:r w:rsidRPr="008D3474">
        <w:rPr>
          <w:spacing w:val="-4"/>
          <w:sz w:val="14"/>
          <w:szCs w:val="14"/>
        </w:rPr>
        <w:t>změnu</w:t>
      </w:r>
      <w:r>
        <w:rPr>
          <w:spacing w:val="-4"/>
          <w:sz w:val="14"/>
          <w:szCs w:val="14"/>
        </w:rPr>
        <w:t> této adresy.</w:t>
      </w:r>
    </w:p>
    <w:p w14:paraId="1B441106" w14:textId="77777777" w:rsidR="00886D91" w:rsidRPr="006D2F9A" w:rsidRDefault="00886D91" w:rsidP="005113AB">
      <w:pPr>
        <w:tabs>
          <w:tab w:val="left" w:pos="1690"/>
          <w:tab w:val="left" w:pos="6190"/>
        </w:tabs>
        <w:spacing w:before="20" w:after="20"/>
        <w:jc w:val="both"/>
        <w:rPr>
          <w:spacing w:val="-4"/>
          <w:sz w:val="14"/>
          <w:szCs w:val="14"/>
        </w:rPr>
      </w:pPr>
    </w:p>
    <w:p w14:paraId="1D4DDB1D" w14:textId="77777777" w:rsidR="00886D91" w:rsidRPr="00993609" w:rsidRDefault="00886D91" w:rsidP="005113AB">
      <w:pPr>
        <w:keepNext/>
        <w:numPr>
          <w:ilvl w:val="0"/>
          <w:numId w:val="1"/>
        </w:numPr>
        <w:pBdr>
          <w:top w:val="single" w:sz="6" w:space="1" w:color="auto"/>
          <w:left w:val="single" w:sz="6" w:space="1" w:color="auto"/>
          <w:bottom w:val="single" w:sz="6" w:space="1" w:color="auto"/>
          <w:right w:val="single" w:sz="6" w:space="1" w:color="auto"/>
        </w:pBdr>
        <w:shd w:val="pct20" w:color="auto" w:fill="auto"/>
        <w:tabs>
          <w:tab w:val="left" w:pos="1080"/>
        </w:tabs>
        <w:spacing w:before="200"/>
        <w:jc w:val="both"/>
        <w:outlineLvl w:val="0"/>
        <w:rPr>
          <w:b/>
          <w:kern w:val="28"/>
          <w:sz w:val="14"/>
          <w:szCs w:val="14"/>
        </w:rPr>
      </w:pPr>
      <w:bookmarkStart w:id="84" w:name="_Toc41361168"/>
      <w:bookmarkStart w:id="85" w:name="_Toc505174976"/>
      <w:bookmarkStart w:id="86" w:name="_Toc471883747"/>
      <w:bookmarkStart w:id="87" w:name="_Toc401148011"/>
      <w:r w:rsidRPr="00993609">
        <w:rPr>
          <w:b/>
          <w:kern w:val="28"/>
          <w:sz w:val="14"/>
          <w:szCs w:val="14"/>
        </w:rPr>
        <w:t>Postup při nákupu zboží</w:t>
      </w:r>
      <w:bookmarkEnd w:id="84"/>
      <w:bookmarkEnd w:id="85"/>
      <w:bookmarkEnd w:id="86"/>
      <w:bookmarkEnd w:id="87"/>
    </w:p>
    <w:p w14:paraId="4EDBA966" w14:textId="77777777" w:rsidR="00886D91" w:rsidRPr="006D2F9A" w:rsidRDefault="00886D91" w:rsidP="005113AB">
      <w:pPr>
        <w:keepNext/>
        <w:numPr>
          <w:ilvl w:val="1"/>
          <w:numId w:val="1"/>
        </w:numPr>
        <w:tabs>
          <w:tab w:val="left" w:pos="1080"/>
        </w:tabs>
        <w:spacing w:before="120"/>
        <w:jc w:val="both"/>
        <w:outlineLvl w:val="1"/>
        <w:rPr>
          <w:b/>
          <w:sz w:val="14"/>
          <w:szCs w:val="14"/>
        </w:rPr>
      </w:pPr>
      <w:bookmarkStart w:id="88" w:name="_Toc505174977"/>
      <w:bookmarkStart w:id="89" w:name="_Toc471883748"/>
      <w:bookmarkStart w:id="90" w:name="_Toc41361169"/>
      <w:bookmarkStart w:id="91" w:name="_Toc401148012"/>
      <w:r w:rsidRPr="006D2F9A">
        <w:rPr>
          <w:b/>
          <w:sz w:val="14"/>
          <w:szCs w:val="14"/>
        </w:rPr>
        <w:t>Poptávka</w:t>
      </w:r>
      <w:bookmarkEnd w:id="88"/>
      <w:bookmarkEnd w:id="89"/>
      <w:r w:rsidRPr="006D2F9A">
        <w:rPr>
          <w:b/>
          <w:sz w:val="14"/>
          <w:szCs w:val="14"/>
        </w:rPr>
        <w:t xml:space="preserve"> – nabídka</w:t>
      </w:r>
      <w:bookmarkEnd w:id="90"/>
      <w:bookmarkEnd w:id="91"/>
    </w:p>
    <w:p w14:paraId="5BFE7AEE" w14:textId="77777777" w:rsidR="00886D91" w:rsidRPr="006D2F9A" w:rsidRDefault="00886D91" w:rsidP="005113AB">
      <w:pPr>
        <w:tabs>
          <w:tab w:val="left" w:pos="1690"/>
          <w:tab w:val="left" w:pos="6190"/>
        </w:tabs>
        <w:spacing w:before="20" w:after="20"/>
        <w:jc w:val="both"/>
        <w:rPr>
          <w:spacing w:val="-4"/>
          <w:sz w:val="14"/>
          <w:szCs w:val="14"/>
        </w:rPr>
      </w:pPr>
      <w:r w:rsidRPr="006D2F9A">
        <w:rPr>
          <w:spacing w:val="-4"/>
          <w:sz w:val="14"/>
          <w:szCs w:val="14"/>
        </w:rPr>
        <w:t xml:space="preserve">V případě rozsáhlejších dodávek </w:t>
      </w:r>
      <w:r>
        <w:rPr>
          <w:spacing w:val="-4"/>
          <w:sz w:val="14"/>
          <w:szCs w:val="14"/>
        </w:rPr>
        <w:t xml:space="preserve">zboží </w:t>
      </w:r>
      <w:r w:rsidRPr="006D2F9A">
        <w:rPr>
          <w:spacing w:val="-4"/>
          <w:sz w:val="14"/>
          <w:szCs w:val="14"/>
        </w:rPr>
        <w:t xml:space="preserve">a </w:t>
      </w:r>
      <w:r>
        <w:rPr>
          <w:spacing w:val="-4"/>
          <w:sz w:val="14"/>
          <w:szCs w:val="14"/>
        </w:rPr>
        <w:t>služeb formou projektu</w:t>
      </w:r>
      <w:r w:rsidRPr="006D2F9A">
        <w:rPr>
          <w:spacing w:val="-4"/>
          <w:sz w:val="14"/>
          <w:szCs w:val="14"/>
        </w:rPr>
        <w:t xml:space="preserve"> je možné zpracovat individuální nabídku v maximální možné míře splňující požadavky </w:t>
      </w:r>
      <w:r>
        <w:rPr>
          <w:spacing w:val="-4"/>
          <w:sz w:val="14"/>
          <w:szCs w:val="14"/>
        </w:rPr>
        <w:t>Kupujícího</w:t>
      </w:r>
      <w:r w:rsidRPr="006D2F9A">
        <w:rPr>
          <w:spacing w:val="-4"/>
          <w:sz w:val="14"/>
          <w:szCs w:val="14"/>
        </w:rPr>
        <w:t xml:space="preserve">. V odůvodněných případech je </w:t>
      </w:r>
      <w:r>
        <w:rPr>
          <w:spacing w:val="-4"/>
          <w:sz w:val="14"/>
          <w:szCs w:val="14"/>
        </w:rPr>
        <w:t>Prodávající</w:t>
      </w:r>
      <w:r w:rsidRPr="006D2F9A">
        <w:rPr>
          <w:spacing w:val="-4"/>
          <w:sz w:val="14"/>
          <w:szCs w:val="14"/>
        </w:rPr>
        <w:t xml:space="preserve"> oprávněn za vypracování nabídky účtovat poplatek. Poplatek musí být předem odsouhlasen </w:t>
      </w:r>
      <w:r>
        <w:rPr>
          <w:spacing w:val="-4"/>
          <w:sz w:val="14"/>
          <w:szCs w:val="14"/>
        </w:rPr>
        <w:t>Kupujícím</w:t>
      </w:r>
      <w:r w:rsidRPr="006D2F9A">
        <w:rPr>
          <w:spacing w:val="-4"/>
          <w:sz w:val="14"/>
          <w:szCs w:val="14"/>
        </w:rPr>
        <w:t>.</w:t>
      </w:r>
    </w:p>
    <w:p w14:paraId="4CBEE43C" w14:textId="77777777" w:rsidR="00886D91" w:rsidRPr="006D2F9A" w:rsidRDefault="00886D91" w:rsidP="005113AB">
      <w:pPr>
        <w:keepNext/>
        <w:numPr>
          <w:ilvl w:val="1"/>
          <w:numId w:val="1"/>
        </w:numPr>
        <w:tabs>
          <w:tab w:val="left" w:pos="1080"/>
        </w:tabs>
        <w:spacing w:before="120"/>
        <w:jc w:val="both"/>
        <w:outlineLvl w:val="1"/>
        <w:rPr>
          <w:b/>
          <w:sz w:val="14"/>
          <w:szCs w:val="14"/>
        </w:rPr>
      </w:pPr>
      <w:bookmarkStart w:id="92" w:name="_Toc41361170"/>
      <w:bookmarkStart w:id="93" w:name="_Toc505174978"/>
      <w:bookmarkStart w:id="94" w:name="_Toc471883749"/>
      <w:bookmarkStart w:id="95" w:name="_Toc401148013"/>
      <w:r w:rsidRPr="006D2F9A">
        <w:rPr>
          <w:b/>
          <w:sz w:val="14"/>
          <w:szCs w:val="14"/>
        </w:rPr>
        <w:t>Objednávka</w:t>
      </w:r>
      <w:bookmarkEnd w:id="92"/>
      <w:bookmarkEnd w:id="93"/>
      <w:bookmarkEnd w:id="94"/>
      <w:bookmarkEnd w:id="95"/>
    </w:p>
    <w:p w14:paraId="5246C197" w14:textId="77777777" w:rsidR="00886D91" w:rsidRPr="006D2F9A" w:rsidRDefault="00886D91" w:rsidP="005113AB">
      <w:pPr>
        <w:keepNext/>
        <w:numPr>
          <w:ilvl w:val="2"/>
          <w:numId w:val="1"/>
        </w:numPr>
        <w:tabs>
          <w:tab w:val="left" w:pos="1080"/>
        </w:tabs>
        <w:spacing w:before="60" w:after="40"/>
        <w:jc w:val="both"/>
        <w:outlineLvl w:val="2"/>
        <w:rPr>
          <w:spacing w:val="-4"/>
          <w:sz w:val="14"/>
          <w:szCs w:val="14"/>
        </w:rPr>
      </w:pPr>
      <w:bookmarkStart w:id="96" w:name="_Ref504538121"/>
      <w:bookmarkStart w:id="97" w:name="_Toc401148014"/>
      <w:r w:rsidRPr="006D2F9A">
        <w:rPr>
          <w:spacing w:val="-4"/>
          <w:sz w:val="14"/>
          <w:szCs w:val="14"/>
        </w:rPr>
        <w:t>Objednávka</w:t>
      </w:r>
      <w:bookmarkEnd w:id="96"/>
      <w:bookmarkEnd w:id="97"/>
    </w:p>
    <w:p w14:paraId="7F7D97FE" w14:textId="77777777" w:rsidR="00886D91" w:rsidRPr="006D2F9A" w:rsidRDefault="00886D91" w:rsidP="005113AB">
      <w:pPr>
        <w:tabs>
          <w:tab w:val="left" w:pos="1690"/>
          <w:tab w:val="left" w:pos="6190"/>
        </w:tabs>
        <w:spacing w:before="20" w:after="20"/>
        <w:jc w:val="both"/>
        <w:rPr>
          <w:spacing w:val="-4"/>
          <w:sz w:val="14"/>
          <w:szCs w:val="14"/>
        </w:rPr>
      </w:pPr>
      <w:r w:rsidRPr="006D2F9A">
        <w:rPr>
          <w:spacing w:val="-4"/>
          <w:sz w:val="14"/>
          <w:szCs w:val="14"/>
        </w:rPr>
        <w:t>Jedním z</w:t>
      </w:r>
      <w:r>
        <w:rPr>
          <w:spacing w:val="-4"/>
          <w:sz w:val="14"/>
          <w:szCs w:val="14"/>
        </w:rPr>
        <w:t> </w:t>
      </w:r>
      <w:r w:rsidRPr="006D2F9A">
        <w:rPr>
          <w:spacing w:val="-4"/>
          <w:sz w:val="14"/>
          <w:szCs w:val="14"/>
        </w:rPr>
        <w:t>postupů</w:t>
      </w:r>
      <w:r>
        <w:rPr>
          <w:spacing w:val="-4"/>
          <w:sz w:val="14"/>
          <w:szCs w:val="14"/>
        </w:rPr>
        <w:t>,</w:t>
      </w:r>
      <w:r w:rsidRPr="006D2F9A">
        <w:rPr>
          <w:spacing w:val="-4"/>
          <w:sz w:val="14"/>
          <w:szCs w:val="14"/>
        </w:rPr>
        <w:t xml:space="preserve"> definovaných v bodě </w:t>
      </w:r>
      <w:r w:rsidRPr="004A5D84">
        <w:rPr>
          <w:b/>
          <w:spacing w:val="-4"/>
          <w:sz w:val="14"/>
          <w:szCs w:val="14"/>
        </w:rPr>
        <w:t>Formy objednávky</w:t>
      </w:r>
      <w:r>
        <w:rPr>
          <w:spacing w:val="-4"/>
          <w:sz w:val="14"/>
          <w:szCs w:val="14"/>
        </w:rPr>
        <w:t>,</w:t>
      </w:r>
      <w:r w:rsidRPr="006D2F9A">
        <w:rPr>
          <w:b/>
          <w:spacing w:val="-4"/>
          <w:sz w:val="14"/>
          <w:szCs w:val="14"/>
        </w:rPr>
        <w:t xml:space="preserve"> </w:t>
      </w:r>
      <w:r>
        <w:rPr>
          <w:spacing w:val="-4"/>
          <w:sz w:val="14"/>
          <w:szCs w:val="14"/>
        </w:rPr>
        <w:t>Kupující</w:t>
      </w:r>
      <w:r w:rsidRPr="006D2F9A">
        <w:rPr>
          <w:spacing w:val="-4"/>
          <w:sz w:val="14"/>
          <w:szCs w:val="14"/>
        </w:rPr>
        <w:t xml:space="preserve"> objedná zboží u </w:t>
      </w:r>
      <w:r>
        <w:rPr>
          <w:spacing w:val="-4"/>
          <w:sz w:val="14"/>
          <w:szCs w:val="14"/>
        </w:rPr>
        <w:t>Prodávajícího</w:t>
      </w:r>
      <w:r w:rsidRPr="006D2F9A">
        <w:rPr>
          <w:spacing w:val="-4"/>
          <w:sz w:val="14"/>
          <w:szCs w:val="14"/>
        </w:rPr>
        <w:t>. V případě, že objednávka nepřesáhne svou velikostí minimální hranici pro bezplatné vyřízení</w:t>
      </w:r>
      <w:r>
        <w:rPr>
          <w:spacing w:val="-4"/>
          <w:sz w:val="14"/>
          <w:szCs w:val="14"/>
        </w:rPr>
        <w:t>,</w:t>
      </w:r>
      <w:r w:rsidRPr="006D2F9A">
        <w:rPr>
          <w:spacing w:val="-4"/>
          <w:sz w:val="14"/>
          <w:szCs w:val="14"/>
        </w:rPr>
        <w:t xml:space="preserve"> účtuje </w:t>
      </w:r>
      <w:r>
        <w:rPr>
          <w:spacing w:val="-4"/>
          <w:sz w:val="14"/>
          <w:szCs w:val="14"/>
        </w:rPr>
        <w:t>Prodávající</w:t>
      </w:r>
      <w:r w:rsidRPr="006D2F9A">
        <w:rPr>
          <w:spacing w:val="-4"/>
          <w:sz w:val="14"/>
          <w:szCs w:val="14"/>
        </w:rPr>
        <w:t xml:space="preserve"> </w:t>
      </w:r>
      <w:r>
        <w:rPr>
          <w:spacing w:val="-4"/>
          <w:sz w:val="14"/>
          <w:szCs w:val="14"/>
        </w:rPr>
        <w:t>Kupujícímu</w:t>
      </w:r>
      <w:r w:rsidRPr="006D2F9A">
        <w:rPr>
          <w:spacing w:val="-4"/>
          <w:sz w:val="14"/>
          <w:szCs w:val="14"/>
        </w:rPr>
        <w:t xml:space="preserve"> částku 13</w:t>
      </w:r>
      <w:r>
        <w:rPr>
          <w:spacing w:val="-4"/>
          <w:sz w:val="14"/>
          <w:szCs w:val="14"/>
        </w:rPr>
        <w:t>0 Kč</w:t>
      </w:r>
      <w:r w:rsidRPr="006D2F9A">
        <w:rPr>
          <w:spacing w:val="-4"/>
          <w:sz w:val="14"/>
          <w:szCs w:val="14"/>
        </w:rPr>
        <w:t xml:space="preserve"> za logistické služby.</w:t>
      </w:r>
    </w:p>
    <w:p w14:paraId="103CD8D2" w14:textId="77777777" w:rsidR="00886D91" w:rsidRPr="006D2F9A" w:rsidRDefault="00886D91" w:rsidP="005113AB">
      <w:pPr>
        <w:keepNext/>
        <w:numPr>
          <w:ilvl w:val="2"/>
          <w:numId w:val="1"/>
        </w:numPr>
        <w:tabs>
          <w:tab w:val="left" w:pos="1080"/>
        </w:tabs>
        <w:spacing w:before="60" w:after="40"/>
        <w:jc w:val="both"/>
        <w:outlineLvl w:val="2"/>
        <w:rPr>
          <w:spacing w:val="-4"/>
          <w:sz w:val="14"/>
          <w:szCs w:val="14"/>
        </w:rPr>
      </w:pPr>
      <w:bookmarkStart w:id="98" w:name="_Toc401148015"/>
      <w:r w:rsidRPr="006D2F9A">
        <w:rPr>
          <w:spacing w:val="-4"/>
          <w:sz w:val="14"/>
          <w:szCs w:val="14"/>
        </w:rPr>
        <w:t>Zpracování objednávky</w:t>
      </w:r>
      <w:bookmarkEnd w:id="98"/>
    </w:p>
    <w:p w14:paraId="0956B959" w14:textId="77777777" w:rsidR="00886D91" w:rsidRPr="006D2F9A" w:rsidRDefault="00886D91" w:rsidP="005113AB">
      <w:pPr>
        <w:jc w:val="both"/>
        <w:rPr>
          <w:sz w:val="14"/>
          <w:szCs w:val="14"/>
        </w:rPr>
      </w:pPr>
      <w:r w:rsidRPr="006D2F9A">
        <w:rPr>
          <w:spacing w:val="-4"/>
          <w:sz w:val="14"/>
          <w:szCs w:val="14"/>
        </w:rPr>
        <w:t xml:space="preserve">Objednávky uložené do objednávkového systému </w:t>
      </w:r>
      <w:r>
        <w:rPr>
          <w:spacing w:val="-4"/>
          <w:sz w:val="14"/>
          <w:szCs w:val="14"/>
        </w:rPr>
        <w:t>Prodávajícího</w:t>
      </w:r>
      <w:r w:rsidRPr="006D2F9A">
        <w:rPr>
          <w:spacing w:val="-4"/>
          <w:sz w:val="14"/>
          <w:szCs w:val="14"/>
        </w:rPr>
        <w:t xml:space="preserve"> </w:t>
      </w:r>
      <w:r>
        <w:rPr>
          <w:spacing w:val="-4"/>
          <w:sz w:val="14"/>
          <w:szCs w:val="14"/>
        </w:rPr>
        <w:t>v pracovní den</w:t>
      </w:r>
      <w:r w:rsidRPr="006D2F9A">
        <w:rPr>
          <w:spacing w:val="-4"/>
          <w:sz w:val="14"/>
          <w:szCs w:val="14"/>
        </w:rPr>
        <w:t xml:space="preserve"> do 12:00</w:t>
      </w:r>
      <w:r>
        <w:rPr>
          <w:spacing w:val="-4"/>
          <w:sz w:val="14"/>
          <w:szCs w:val="14"/>
        </w:rPr>
        <w:t xml:space="preserve"> </w:t>
      </w:r>
      <w:r w:rsidRPr="006D2F9A">
        <w:rPr>
          <w:spacing w:val="-4"/>
          <w:sz w:val="14"/>
          <w:szCs w:val="14"/>
        </w:rPr>
        <w:t>jsou zpracovány tentýž den, objednávky přijaté později se zpracovávají následující pracovní den</w:t>
      </w:r>
      <w:r w:rsidRPr="006D2F9A">
        <w:rPr>
          <w:sz w:val="14"/>
          <w:szCs w:val="14"/>
        </w:rPr>
        <w:t>.</w:t>
      </w:r>
    </w:p>
    <w:p w14:paraId="5F1142A1" w14:textId="77777777" w:rsidR="00886D91" w:rsidRPr="006D2F9A" w:rsidRDefault="00886D91" w:rsidP="005113AB">
      <w:pPr>
        <w:keepNext/>
        <w:numPr>
          <w:ilvl w:val="2"/>
          <w:numId w:val="1"/>
        </w:numPr>
        <w:tabs>
          <w:tab w:val="left" w:pos="1080"/>
        </w:tabs>
        <w:spacing w:before="60" w:after="40"/>
        <w:jc w:val="both"/>
        <w:outlineLvl w:val="2"/>
        <w:rPr>
          <w:sz w:val="14"/>
          <w:szCs w:val="14"/>
        </w:rPr>
      </w:pPr>
      <w:bookmarkStart w:id="99" w:name="_Toc471883751"/>
      <w:bookmarkStart w:id="100" w:name="_Toc401148016"/>
      <w:r w:rsidRPr="006D2F9A">
        <w:rPr>
          <w:sz w:val="14"/>
          <w:szCs w:val="14"/>
        </w:rPr>
        <w:t>Zrušení objednávky</w:t>
      </w:r>
      <w:bookmarkEnd w:id="99"/>
      <w:bookmarkEnd w:id="100"/>
    </w:p>
    <w:p w14:paraId="3435F647" w14:textId="77777777" w:rsidR="00886D91" w:rsidRPr="006D2F9A" w:rsidRDefault="00886D91" w:rsidP="005113AB">
      <w:pPr>
        <w:tabs>
          <w:tab w:val="left" w:pos="1690"/>
          <w:tab w:val="left" w:pos="6190"/>
        </w:tabs>
        <w:spacing w:before="20" w:after="20"/>
        <w:jc w:val="both"/>
        <w:rPr>
          <w:spacing w:val="-4"/>
          <w:sz w:val="14"/>
          <w:szCs w:val="14"/>
        </w:rPr>
      </w:pPr>
      <w:r w:rsidRPr="006D2F9A">
        <w:rPr>
          <w:spacing w:val="-4"/>
          <w:sz w:val="14"/>
          <w:szCs w:val="14"/>
        </w:rPr>
        <w:t xml:space="preserve">V případě, že </w:t>
      </w:r>
      <w:r>
        <w:rPr>
          <w:spacing w:val="-4"/>
          <w:sz w:val="14"/>
          <w:szCs w:val="14"/>
        </w:rPr>
        <w:t>Kupující</w:t>
      </w:r>
      <w:r w:rsidRPr="006D2F9A">
        <w:rPr>
          <w:spacing w:val="-4"/>
          <w:sz w:val="14"/>
          <w:szCs w:val="14"/>
        </w:rPr>
        <w:t xml:space="preserve"> je nucen zrušit objednávku u </w:t>
      </w:r>
      <w:r>
        <w:rPr>
          <w:spacing w:val="-4"/>
          <w:sz w:val="14"/>
          <w:szCs w:val="14"/>
        </w:rPr>
        <w:t>Prodávajícího</w:t>
      </w:r>
      <w:r w:rsidRPr="006D2F9A">
        <w:rPr>
          <w:spacing w:val="-4"/>
          <w:sz w:val="14"/>
          <w:szCs w:val="14"/>
        </w:rPr>
        <w:t xml:space="preserve">, musí tak učinit faxem, poštou nebo e-mailem. </w:t>
      </w:r>
      <w:r>
        <w:rPr>
          <w:spacing w:val="-4"/>
          <w:sz w:val="14"/>
          <w:szCs w:val="14"/>
        </w:rPr>
        <w:t>Prodávající</w:t>
      </w:r>
      <w:r w:rsidRPr="006D2F9A">
        <w:rPr>
          <w:spacing w:val="-4"/>
          <w:sz w:val="14"/>
          <w:szCs w:val="14"/>
        </w:rPr>
        <w:t xml:space="preserve"> </w:t>
      </w:r>
      <w:r>
        <w:rPr>
          <w:spacing w:val="-4"/>
          <w:sz w:val="14"/>
          <w:szCs w:val="14"/>
        </w:rPr>
        <w:t xml:space="preserve">má v takovém případě právo požadovat po Kupujícím zaplacení </w:t>
      </w:r>
      <w:r w:rsidRPr="006D2F9A">
        <w:rPr>
          <w:spacing w:val="-4"/>
          <w:sz w:val="14"/>
          <w:szCs w:val="14"/>
        </w:rPr>
        <w:t xml:space="preserve">penále ve výši </w:t>
      </w:r>
      <w:proofErr w:type="gramStart"/>
      <w:r w:rsidRPr="006D2F9A">
        <w:rPr>
          <w:spacing w:val="-4"/>
          <w:sz w:val="14"/>
          <w:szCs w:val="14"/>
        </w:rPr>
        <w:t>30%</w:t>
      </w:r>
      <w:proofErr w:type="gramEnd"/>
      <w:r w:rsidRPr="006D2F9A">
        <w:rPr>
          <w:spacing w:val="-4"/>
          <w:sz w:val="14"/>
          <w:szCs w:val="14"/>
        </w:rPr>
        <w:t xml:space="preserve"> z finančního objemu objednávky v případě, že ke zrušení dojde později než 10 dní před odběrem zboží potvrzeným na objednávce.</w:t>
      </w:r>
    </w:p>
    <w:p w14:paraId="1535C8D4" w14:textId="77777777" w:rsidR="00886D91" w:rsidRPr="006D2F9A" w:rsidRDefault="00886D91" w:rsidP="005113AB">
      <w:pPr>
        <w:keepNext/>
        <w:numPr>
          <w:ilvl w:val="1"/>
          <w:numId w:val="1"/>
        </w:numPr>
        <w:tabs>
          <w:tab w:val="left" w:pos="1080"/>
        </w:tabs>
        <w:spacing w:before="120"/>
        <w:jc w:val="both"/>
        <w:outlineLvl w:val="1"/>
        <w:rPr>
          <w:b/>
          <w:sz w:val="14"/>
          <w:szCs w:val="14"/>
        </w:rPr>
      </w:pPr>
      <w:bookmarkStart w:id="101" w:name="_Toc41361171"/>
      <w:bookmarkStart w:id="102" w:name="_Toc505174979"/>
      <w:bookmarkStart w:id="103" w:name="_Ref472904593"/>
      <w:bookmarkStart w:id="104" w:name="_Toc471883752"/>
      <w:bookmarkStart w:id="105" w:name="_Ref243039617"/>
      <w:bookmarkStart w:id="106" w:name="_Toc401148017"/>
      <w:r w:rsidRPr="006D2F9A">
        <w:rPr>
          <w:b/>
          <w:sz w:val="14"/>
          <w:szCs w:val="14"/>
        </w:rPr>
        <w:t>Dodání zboží</w:t>
      </w:r>
      <w:bookmarkEnd w:id="101"/>
      <w:bookmarkEnd w:id="102"/>
      <w:bookmarkEnd w:id="103"/>
      <w:bookmarkEnd w:id="104"/>
      <w:bookmarkEnd w:id="105"/>
      <w:bookmarkEnd w:id="106"/>
    </w:p>
    <w:p w14:paraId="4B6627FC" w14:textId="77777777" w:rsidR="00886D91" w:rsidRPr="006D2F9A" w:rsidRDefault="00886D91" w:rsidP="005113AB">
      <w:pPr>
        <w:tabs>
          <w:tab w:val="left" w:pos="708"/>
          <w:tab w:val="left" w:pos="1690"/>
          <w:tab w:val="left" w:pos="6190"/>
        </w:tabs>
        <w:jc w:val="both"/>
        <w:rPr>
          <w:spacing w:val="-4"/>
          <w:sz w:val="14"/>
          <w:szCs w:val="14"/>
        </w:rPr>
      </w:pPr>
      <w:r w:rsidRPr="006D2F9A">
        <w:rPr>
          <w:spacing w:val="-4"/>
          <w:sz w:val="14"/>
          <w:szCs w:val="14"/>
        </w:rPr>
        <w:t xml:space="preserve">Pokud se </w:t>
      </w:r>
      <w:r>
        <w:rPr>
          <w:spacing w:val="-4"/>
          <w:sz w:val="14"/>
          <w:szCs w:val="14"/>
        </w:rPr>
        <w:t>Kupující</w:t>
      </w:r>
      <w:r w:rsidRPr="006D2F9A">
        <w:rPr>
          <w:spacing w:val="-4"/>
          <w:sz w:val="14"/>
          <w:szCs w:val="14"/>
        </w:rPr>
        <w:t xml:space="preserve"> se svým </w:t>
      </w:r>
      <w:r>
        <w:rPr>
          <w:spacing w:val="-4"/>
          <w:sz w:val="14"/>
          <w:szCs w:val="14"/>
        </w:rPr>
        <w:t>P</w:t>
      </w:r>
      <w:r w:rsidRPr="006D2F9A">
        <w:rPr>
          <w:spacing w:val="-4"/>
          <w:sz w:val="14"/>
          <w:szCs w:val="14"/>
        </w:rPr>
        <w:t>rimárním kontaktem nedohodne jinak</w:t>
      </w:r>
      <w:r>
        <w:rPr>
          <w:spacing w:val="-4"/>
          <w:sz w:val="14"/>
          <w:szCs w:val="14"/>
        </w:rPr>
        <w:t>,</w:t>
      </w:r>
      <w:r w:rsidRPr="006D2F9A">
        <w:rPr>
          <w:spacing w:val="-4"/>
          <w:sz w:val="14"/>
          <w:szCs w:val="14"/>
        </w:rPr>
        <w:t xml:space="preserve"> </w:t>
      </w:r>
      <w:r>
        <w:rPr>
          <w:spacing w:val="-4"/>
          <w:sz w:val="14"/>
          <w:szCs w:val="14"/>
        </w:rPr>
        <w:t>z</w:t>
      </w:r>
      <w:r w:rsidRPr="006D2F9A">
        <w:rPr>
          <w:spacing w:val="-4"/>
          <w:sz w:val="14"/>
          <w:szCs w:val="14"/>
        </w:rPr>
        <w:t xml:space="preserve">boží může být doručeno rozdělené do více dílčích dodávek dle dostupnosti jednotlivých položek objednávky na skladě </w:t>
      </w:r>
      <w:r>
        <w:rPr>
          <w:spacing w:val="-4"/>
          <w:sz w:val="14"/>
          <w:szCs w:val="14"/>
        </w:rPr>
        <w:t>Prodávajícího</w:t>
      </w:r>
      <w:r w:rsidRPr="006D2F9A">
        <w:rPr>
          <w:spacing w:val="-4"/>
          <w:sz w:val="14"/>
          <w:szCs w:val="14"/>
        </w:rPr>
        <w:t xml:space="preserve">. </w:t>
      </w:r>
      <w:r>
        <w:rPr>
          <w:spacing w:val="-4"/>
          <w:sz w:val="14"/>
          <w:szCs w:val="14"/>
        </w:rPr>
        <w:t>Standardně Kupující zajišťuje dodání zboží pouze na území České republiky, mimo toto území pouze na základě zvláštní dohody.</w:t>
      </w:r>
    </w:p>
    <w:p w14:paraId="2918C684" w14:textId="77777777" w:rsidR="00886D91" w:rsidRPr="005D2AEA" w:rsidRDefault="00886D91" w:rsidP="005113AB">
      <w:pPr>
        <w:keepNext/>
        <w:numPr>
          <w:ilvl w:val="2"/>
          <w:numId w:val="1"/>
        </w:numPr>
        <w:tabs>
          <w:tab w:val="left" w:pos="1080"/>
        </w:tabs>
        <w:spacing w:before="60" w:after="40"/>
        <w:jc w:val="both"/>
        <w:outlineLvl w:val="2"/>
        <w:rPr>
          <w:sz w:val="14"/>
          <w:szCs w:val="14"/>
        </w:rPr>
      </w:pPr>
      <w:bookmarkStart w:id="107" w:name="_Toc401147657"/>
      <w:bookmarkStart w:id="108" w:name="_Toc401147730"/>
      <w:bookmarkStart w:id="109" w:name="_Toc401147802"/>
      <w:bookmarkStart w:id="110" w:name="_Toc401147874"/>
      <w:bookmarkStart w:id="111" w:name="_Toc401147946"/>
      <w:bookmarkStart w:id="112" w:name="_Toc401148018"/>
      <w:bookmarkStart w:id="113" w:name="_Toc401147658"/>
      <w:bookmarkStart w:id="114" w:name="_Toc401147731"/>
      <w:bookmarkStart w:id="115" w:name="_Toc401147803"/>
      <w:bookmarkStart w:id="116" w:name="_Toc401147875"/>
      <w:bookmarkStart w:id="117" w:name="_Toc401147947"/>
      <w:bookmarkStart w:id="118" w:name="_Toc401148019"/>
      <w:bookmarkStart w:id="119" w:name="_Toc401147659"/>
      <w:bookmarkStart w:id="120" w:name="_Toc401147732"/>
      <w:bookmarkStart w:id="121" w:name="_Toc401147804"/>
      <w:bookmarkStart w:id="122" w:name="_Toc401147876"/>
      <w:bookmarkStart w:id="123" w:name="_Toc401147948"/>
      <w:bookmarkStart w:id="124" w:name="_Toc401148020"/>
      <w:bookmarkStart w:id="125" w:name="_Ref26590802"/>
      <w:bookmarkStart w:id="126" w:name="_Ref505175602"/>
      <w:bookmarkStart w:id="127" w:name="_Ref504550593"/>
      <w:bookmarkStart w:id="128" w:name="_Toc471883753"/>
      <w:bookmarkStart w:id="129" w:name="_Toc40114802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D2AEA">
        <w:rPr>
          <w:sz w:val="14"/>
          <w:szCs w:val="14"/>
        </w:rPr>
        <w:t>Dodávka prostřednictvím do</w:t>
      </w:r>
      <w:bookmarkStart w:id="130" w:name="_Hlt471881877"/>
      <w:r w:rsidRPr="005D2AEA">
        <w:rPr>
          <w:sz w:val="14"/>
          <w:szCs w:val="14"/>
        </w:rPr>
        <w:t>p</w:t>
      </w:r>
      <w:bookmarkStart w:id="131" w:name="_Hlt471881841"/>
      <w:bookmarkEnd w:id="130"/>
      <w:r w:rsidRPr="005D2AEA">
        <w:rPr>
          <w:sz w:val="14"/>
          <w:szCs w:val="14"/>
        </w:rPr>
        <w:t>ravce</w:t>
      </w:r>
      <w:bookmarkEnd w:id="125"/>
      <w:bookmarkEnd w:id="126"/>
      <w:bookmarkEnd w:id="127"/>
      <w:bookmarkEnd w:id="128"/>
      <w:bookmarkEnd w:id="129"/>
    </w:p>
    <w:p w14:paraId="368472DF" w14:textId="0EAA8192" w:rsidR="00886D91" w:rsidRPr="004A5D84" w:rsidRDefault="00886D91" w:rsidP="005113AB">
      <w:pPr>
        <w:tabs>
          <w:tab w:val="left" w:pos="1690"/>
          <w:tab w:val="left" w:pos="6190"/>
        </w:tabs>
        <w:spacing w:before="20" w:after="20"/>
        <w:jc w:val="both"/>
        <w:rPr>
          <w:spacing w:val="-4"/>
          <w:sz w:val="14"/>
          <w:szCs w:val="14"/>
        </w:rPr>
      </w:pPr>
      <w:r w:rsidRPr="004A5D84">
        <w:rPr>
          <w:spacing w:val="-4"/>
          <w:sz w:val="14"/>
          <w:szCs w:val="14"/>
        </w:rPr>
        <w:t xml:space="preserve">Doprava </w:t>
      </w:r>
      <w:r w:rsidR="006E6CBD" w:rsidRPr="004A5D84">
        <w:rPr>
          <w:spacing w:val="-4"/>
          <w:sz w:val="14"/>
          <w:szCs w:val="14"/>
        </w:rPr>
        <w:t>standard – Zboží</w:t>
      </w:r>
      <w:r w:rsidRPr="004A5D84">
        <w:rPr>
          <w:spacing w:val="-4"/>
          <w:sz w:val="14"/>
          <w:szCs w:val="14"/>
        </w:rPr>
        <w:t xml:space="preserve"> je dodáno dopravcem do 18:00 druhého pracovního dne po expedici ze skladu Prodávajícího na dodací adresu uvedenou Kupujícím na objednávce. </w:t>
      </w:r>
      <w:bookmarkStart w:id="132" w:name="_Ref504550622"/>
      <w:bookmarkStart w:id="133" w:name="_Toc471883754"/>
      <w:bookmarkStart w:id="134" w:name="_Hlt471882020"/>
    </w:p>
    <w:p w14:paraId="1237A257" w14:textId="77777777" w:rsidR="00886D91" w:rsidRPr="004A5D84" w:rsidRDefault="00886D91" w:rsidP="005113AB">
      <w:pPr>
        <w:tabs>
          <w:tab w:val="left" w:pos="1690"/>
          <w:tab w:val="left" w:pos="6190"/>
        </w:tabs>
        <w:spacing w:before="20" w:after="20"/>
        <w:jc w:val="both"/>
        <w:rPr>
          <w:spacing w:val="-4"/>
          <w:sz w:val="14"/>
          <w:szCs w:val="14"/>
        </w:rPr>
      </w:pPr>
      <w:r w:rsidRPr="004A5D84">
        <w:rPr>
          <w:spacing w:val="-4"/>
          <w:sz w:val="14"/>
          <w:szCs w:val="14"/>
        </w:rPr>
        <w:t>Expres</w:t>
      </w:r>
      <w:bookmarkEnd w:id="132"/>
      <w:bookmarkEnd w:id="133"/>
      <w:r w:rsidRPr="004A5D84">
        <w:rPr>
          <w:spacing w:val="-4"/>
          <w:sz w:val="14"/>
          <w:szCs w:val="14"/>
        </w:rPr>
        <w:t xml:space="preserve">ní doprava / Doručení v den zadání objednávky – </w:t>
      </w:r>
      <w:bookmarkEnd w:id="134"/>
      <w:r w:rsidRPr="004A5D84">
        <w:rPr>
          <w:spacing w:val="-4"/>
          <w:sz w:val="14"/>
          <w:szCs w:val="14"/>
        </w:rPr>
        <w:t>Zboží je dodáno dopravcem do 5 hodin od objed</w:t>
      </w:r>
      <w:bookmarkStart w:id="135" w:name="_Hlt471881962"/>
      <w:r w:rsidRPr="004A5D84">
        <w:rPr>
          <w:spacing w:val="-4"/>
          <w:sz w:val="14"/>
          <w:szCs w:val="14"/>
        </w:rPr>
        <w:t>n</w:t>
      </w:r>
      <w:bookmarkEnd w:id="135"/>
      <w:r w:rsidRPr="004A5D84">
        <w:rPr>
          <w:spacing w:val="-4"/>
          <w:sz w:val="14"/>
          <w:szCs w:val="14"/>
        </w:rPr>
        <w:t xml:space="preserve">ání za předpokladu, že veškeré položky objednávky jsou dostupné na skladě Prodávajícího a objednávka je uložena do objednávkového systému Prodávajícího od 8:00 do 15:00. Tento typ dopravy lze použít pouze ve městě kde má Prodávající sídlo (Praha). Služba je za poplatek, jehož výše bude sdělena Kupujícímu individuálně Primárním kontaktem. </w:t>
      </w:r>
    </w:p>
    <w:bookmarkEnd w:id="131"/>
    <w:p w14:paraId="7B5BA876" w14:textId="77777777" w:rsidR="00886D91" w:rsidRPr="004A5D84" w:rsidRDefault="00886D91" w:rsidP="005113AB">
      <w:pPr>
        <w:jc w:val="both"/>
        <w:rPr>
          <w:rFonts w:cs="Arial"/>
          <w:sz w:val="14"/>
          <w:szCs w:val="14"/>
        </w:rPr>
      </w:pPr>
      <w:r w:rsidRPr="004A5D84">
        <w:rPr>
          <w:rFonts w:cs="Arial"/>
          <w:sz w:val="14"/>
          <w:szCs w:val="14"/>
        </w:rPr>
        <w:t>Doprava ke koncovému uživateli – zboží je dodáno dopravcem ze skladu Prodávajícího přímo na adresu koncového uživatele, dle specifikace Kupujícího v objednávce.  Zboží je dodáno s dodacím listem. Tím se zkrátí čas dodání zboží ke koncovému uživateli a </w:t>
      </w:r>
      <w:proofErr w:type="gramStart"/>
      <w:r w:rsidRPr="004A5D84">
        <w:rPr>
          <w:rFonts w:cs="Arial"/>
          <w:bCs/>
          <w:sz w:val="14"/>
          <w:szCs w:val="14"/>
        </w:rPr>
        <w:t>zjednoduší</w:t>
      </w:r>
      <w:proofErr w:type="gramEnd"/>
      <w:r w:rsidRPr="004A5D84">
        <w:rPr>
          <w:rFonts w:cs="Arial"/>
          <w:bCs/>
          <w:sz w:val="14"/>
          <w:szCs w:val="14"/>
        </w:rPr>
        <w:t xml:space="preserve"> </w:t>
      </w:r>
      <w:r w:rsidRPr="004A5D84">
        <w:rPr>
          <w:rFonts w:cs="Arial"/>
          <w:sz w:val="14"/>
          <w:szCs w:val="14"/>
        </w:rPr>
        <w:t>se manipulace se zbožím.  Tuto službu lze kombinovat s nabízenými druhy doprav.</w:t>
      </w:r>
    </w:p>
    <w:p w14:paraId="065AB44D" w14:textId="77777777" w:rsidR="00886D91" w:rsidRPr="004A5D84" w:rsidRDefault="00886D91" w:rsidP="005113AB">
      <w:pPr>
        <w:jc w:val="both"/>
        <w:rPr>
          <w:rFonts w:cs="Arial"/>
          <w:sz w:val="14"/>
          <w:szCs w:val="14"/>
        </w:rPr>
      </w:pPr>
      <w:r w:rsidRPr="004A5D84">
        <w:rPr>
          <w:rFonts w:cs="Arial"/>
          <w:sz w:val="14"/>
          <w:szCs w:val="14"/>
        </w:rPr>
        <w:t xml:space="preserve">Osobní odběr – k vyzvednutí zboží je možno využít také osobního odběru. Požadavek na osobní odběr musí být předem komunikován s osobou Primárního kontaktu. </w:t>
      </w:r>
    </w:p>
    <w:p w14:paraId="60C3A425" w14:textId="77777777" w:rsidR="00886D91" w:rsidRDefault="00886D91" w:rsidP="005113AB">
      <w:pPr>
        <w:jc w:val="both"/>
        <w:rPr>
          <w:rFonts w:cs="Arial"/>
          <w:sz w:val="14"/>
          <w:szCs w:val="14"/>
        </w:rPr>
      </w:pPr>
      <w:r>
        <w:rPr>
          <w:rFonts w:cs="Arial"/>
          <w:sz w:val="14"/>
          <w:szCs w:val="14"/>
        </w:rPr>
        <w:t>Součástí objednávky Kupujícího musí být specifikace některého z výše uvedených způsobů dodání.</w:t>
      </w:r>
    </w:p>
    <w:p w14:paraId="4C7D05CB" w14:textId="77777777" w:rsidR="00886D91" w:rsidRPr="005D2AEA" w:rsidRDefault="00886D91" w:rsidP="005113AB">
      <w:pPr>
        <w:keepNext/>
        <w:numPr>
          <w:ilvl w:val="2"/>
          <w:numId w:val="1"/>
        </w:numPr>
        <w:tabs>
          <w:tab w:val="left" w:pos="1080"/>
        </w:tabs>
        <w:spacing w:before="60" w:after="40"/>
        <w:jc w:val="both"/>
        <w:outlineLvl w:val="2"/>
        <w:rPr>
          <w:sz w:val="14"/>
          <w:szCs w:val="14"/>
        </w:rPr>
      </w:pPr>
      <w:bookmarkStart w:id="136" w:name="_Toc401147661"/>
      <w:bookmarkStart w:id="137" w:name="_Toc401147734"/>
      <w:bookmarkStart w:id="138" w:name="_Toc401147806"/>
      <w:bookmarkStart w:id="139" w:name="_Toc401147878"/>
      <w:bookmarkStart w:id="140" w:name="_Toc401147950"/>
      <w:bookmarkStart w:id="141" w:name="_Toc401148022"/>
      <w:bookmarkStart w:id="142" w:name="_Toc401148023"/>
      <w:bookmarkEnd w:id="136"/>
      <w:bookmarkEnd w:id="137"/>
      <w:bookmarkEnd w:id="138"/>
      <w:bookmarkEnd w:id="139"/>
      <w:bookmarkEnd w:id="140"/>
      <w:bookmarkEnd w:id="141"/>
      <w:r w:rsidRPr="005D2AEA">
        <w:rPr>
          <w:sz w:val="14"/>
          <w:szCs w:val="14"/>
        </w:rPr>
        <w:t>Pozastavení dodávek</w:t>
      </w:r>
      <w:bookmarkEnd w:id="142"/>
    </w:p>
    <w:p w14:paraId="73541B3A" w14:textId="77777777" w:rsidR="00886D91" w:rsidRPr="00FE3E9F" w:rsidRDefault="00886D91" w:rsidP="005113AB">
      <w:pPr>
        <w:tabs>
          <w:tab w:val="left" w:pos="1690"/>
          <w:tab w:val="left" w:pos="6190"/>
        </w:tabs>
        <w:spacing w:before="20" w:after="20"/>
        <w:jc w:val="both"/>
        <w:rPr>
          <w:spacing w:val="-4"/>
          <w:sz w:val="14"/>
          <w:szCs w:val="14"/>
        </w:rPr>
      </w:pPr>
      <w:r>
        <w:rPr>
          <w:spacing w:val="-4"/>
          <w:sz w:val="14"/>
          <w:szCs w:val="14"/>
        </w:rPr>
        <w:t>Prodávající</w:t>
      </w:r>
      <w:r w:rsidRPr="006D2F9A">
        <w:rPr>
          <w:spacing w:val="-4"/>
          <w:sz w:val="14"/>
          <w:szCs w:val="14"/>
        </w:rPr>
        <w:t xml:space="preserve"> si vyhrazuje právo pozastavit dodávku zboží </w:t>
      </w:r>
      <w:r>
        <w:rPr>
          <w:spacing w:val="-4"/>
          <w:sz w:val="14"/>
          <w:szCs w:val="14"/>
        </w:rPr>
        <w:t>Kupujícímu</w:t>
      </w:r>
      <w:r w:rsidRPr="006D2F9A">
        <w:rPr>
          <w:spacing w:val="-4"/>
          <w:sz w:val="14"/>
          <w:szCs w:val="14"/>
        </w:rPr>
        <w:t>, který nemá disponibilní kredit limit postačující pro expedici dané dodávky a v případě, kdy má faktury po splatnosti déle než 7 kalendářních dní.</w:t>
      </w:r>
    </w:p>
    <w:p w14:paraId="7CA58224" w14:textId="77777777" w:rsidR="00886D91" w:rsidRPr="005D2AEA" w:rsidRDefault="00886D91" w:rsidP="005113AB">
      <w:pPr>
        <w:keepNext/>
        <w:numPr>
          <w:ilvl w:val="2"/>
          <w:numId w:val="1"/>
        </w:numPr>
        <w:tabs>
          <w:tab w:val="left" w:pos="1080"/>
        </w:tabs>
        <w:spacing w:before="60" w:after="40"/>
        <w:jc w:val="both"/>
        <w:outlineLvl w:val="2"/>
        <w:rPr>
          <w:sz w:val="14"/>
          <w:szCs w:val="14"/>
        </w:rPr>
      </w:pPr>
      <w:bookmarkStart w:id="143" w:name="_Toc401148024"/>
      <w:bookmarkStart w:id="144" w:name="_Toc471883757"/>
      <w:r w:rsidRPr="005D2AEA">
        <w:rPr>
          <w:sz w:val="14"/>
          <w:szCs w:val="14"/>
        </w:rPr>
        <w:t>Převzetí dodávky</w:t>
      </w:r>
      <w:bookmarkEnd w:id="143"/>
      <w:r>
        <w:rPr>
          <w:sz w:val="14"/>
          <w:szCs w:val="14"/>
        </w:rPr>
        <w:t xml:space="preserve"> </w:t>
      </w:r>
    </w:p>
    <w:p w14:paraId="747EABDE" w14:textId="77777777" w:rsidR="00886D91" w:rsidRPr="00FE3E9F" w:rsidRDefault="00886D91" w:rsidP="005113AB">
      <w:pPr>
        <w:tabs>
          <w:tab w:val="left" w:pos="1690"/>
          <w:tab w:val="left" w:pos="6190"/>
        </w:tabs>
        <w:spacing w:before="20" w:after="20"/>
        <w:jc w:val="both"/>
        <w:rPr>
          <w:spacing w:val="-4"/>
          <w:sz w:val="14"/>
          <w:szCs w:val="14"/>
        </w:rPr>
      </w:pPr>
      <w:r>
        <w:rPr>
          <w:spacing w:val="-4"/>
          <w:sz w:val="14"/>
          <w:szCs w:val="14"/>
        </w:rPr>
        <w:t>Kupující</w:t>
      </w:r>
      <w:r w:rsidRPr="00FE3E9F">
        <w:rPr>
          <w:spacing w:val="-4"/>
          <w:sz w:val="14"/>
          <w:szCs w:val="14"/>
        </w:rPr>
        <w:t xml:space="preserve"> je povinen zkontrolovat stav dodávky. </w:t>
      </w:r>
    </w:p>
    <w:p w14:paraId="3A94492D"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Při převzetí dodávky doručené dopravcem je </w:t>
      </w:r>
      <w:r>
        <w:rPr>
          <w:spacing w:val="-4"/>
          <w:sz w:val="14"/>
          <w:szCs w:val="14"/>
        </w:rPr>
        <w:t>Kupující</w:t>
      </w:r>
      <w:r w:rsidRPr="00FE3E9F">
        <w:rPr>
          <w:spacing w:val="-4"/>
          <w:sz w:val="14"/>
          <w:szCs w:val="14"/>
        </w:rPr>
        <w:t xml:space="preserve"> povinen zkontrolovat údaje uvedené na přepravním listu. Pokud údaje nesouhlasí se skutečností, je porušen originální obal zboží nebo je porušena originální polepovací páska </w:t>
      </w:r>
      <w:r>
        <w:rPr>
          <w:spacing w:val="-4"/>
          <w:sz w:val="14"/>
          <w:szCs w:val="14"/>
        </w:rPr>
        <w:t>Prodávajícího</w:t>
      </w:r>
      <w:r w:rsidRPr="00FE3E9F">
        <w:rPr>
          <w:spacing w:val="-4"/>
          <w:sz w:val="14"/>
          <w:szCs w:val="14"/>
        </w:rPr>
        <w:t xml:space="preserve"> na obalu, je tuto skutečnost </w:t>
      </w:r>
      <w:r>
        <w:rPr>
          <w:spacing w:val="-4"/>
          <w:sz w:val="14"/>
          <w:szCs w:val="14"/>
        </w:rPr>
        <w:t>Kupující</w:t>
      </w:r>
      <w:r w:rsidRPr="00FE3E9F">
        <w:rPr>
          <w:spacing w:val="-4"/>
          <w:sz w:val="14"/>
          <w:szCs w:val="14"/>
        </w:rPr>
        <w:t xml:space="preserve"> povinen uvést do poznámky na přepravní list dopravce nebo dodávku odmítnout jako celek. </w:t>
      </w:r>
    </w:p>
    <w:p w14:paraId="65C821FB" w14:textId="77777777" w:rsidR="00886D91" w:rsidRPr="00FE3E9F" w:rsidRDefault="00886D91" w:rsidP="005113AB">
      <w:pPr>
        <w:tabs>
          <w:tab w:val="left" w:pos="1690"/>
          <w:tab w:val="left" w:pos="6190"/>
        </w:tabs>
        <w:spacing w:before="20" w:after="20"/>
        <w:jc w:val="both"/>
        <w:rPr>
          <w:spacing w:val="-4"/>
          <w:sz w:val="14"/>
          <w:szCs w:val="14"/>
        </w:rPr>
      </w:pPr>
      <w:r>
        <w:rPr>
          <w:spacing w:val="-4"/>
          <w:sz w:val="14"/>
          <w:szCs w:val="14"/>
        </w:rPr>
        <w:t>Kupující</w:t>
      </w:r>
      <w:r w:rsidRPr="00FE3E9F">
        <w:rPr>
          <w:spacing w:val="-4"/>
          <w:sz w:val="14"/>
          <w:szCs w:val="14"/>
        </w:rPr>
        <w:t xml:space="preserve"> je povinen následně zkontrolovat i věcný obsah zásilky dle přiloženého dodacího listu. </w:t>
      </w:r>
      <w:r w:rsidRPr="00FE3E9F">
        <w:rPr>
          <w:rStyle w:val="Strong"/>
          <w:rFonts w:cs="Arial"/>
          <w:b w:val="0"/>
          <w:spacing w:val="-4"/>
          <w:sz w:val="14"/>
          <w:szCs w:val="14"/>
        </w:rPr>
        <w:t>Řidič dopravce je povinen na výzvu </w:t>
      </w:r>
      <w:r>
        <w:rPr>
          <w:rStyle w:val="Strong"/>
          <w:rFonts w:cs="Arial"/>
          <w:b w:val="0"/>
          <w:spacing w:val="-4"/>
          <w:sz w:val="14"/>
          <w:szCs w:val="14"/>
        </w:rPr>
        <w:t>Kupujícího</w:t>
      </w:r>
      <w:r w:rsidRPr="00FE3E9F">
        <w:rPr>
          <w:rStyle w:val="Strong"/>
          <w:rFonts w:cs="Arial"/>
          <w:b w:val="0"/>
          <w:spacing w:val="-4"/>
          <w:sz w:val="14"/>
          <w:szCs w:val="14"/>
        </w:rPr>
        <w:t xml:space="preserve"> asistovat při přebírání zásilky dle dodacího listu </w:t>
      </w:r>
      <w:r>
        <w:rPr>
          <w:rStyle w:val="Strong"/>
          <w:rFonts w:cs="Arial"/>
          <w:b w:val="0"/>
          <w:spacing w:val="-4"/>
          <w:sz w:val="14"/>
          <w:szCs w:val="14"/>
        </w:rPr>
        <w:t>Prodávajícího</w:t>
      </w:r>
      <w:r w:rsidRPr="00FE3E9F">
        <w:rPr>
          <w:rStyle w:val="Strong"/>
          <w:rFonts w:cs="Arial"/>
          <w:b w:val="0"/>
          <w:spacing w:val="-4"/>
          <w:sz w:val="14"/>
          <w:szCs w:val="14"/>
        </w:rPr>
        <w:t xml:space="preserve">. </w:t>
      </w:r>
      <w:r w:rsidRPr="00FE3E9F">
        <w:rPr>
          <w:spacing w:val="-4"/>
          <w:sz w:val="14"/>
          <w:szCs w:val="14"/>
        </w:rPr>
        <w:t xml:space="preserve">Pokud obsah zásilky neodpovídá dodacímu listu, je </w:t>
      </w:r>
      <w:r>
        <w:rPr>
          <w:spacing w:val="-4"/>
          <w:sz w:val="14"/>
          <w:szCs w:val="14"/>
        </w:rPr>
        <w:t>Kupující</w:t>
      </w:r>
      <w:r w:rsidRPr="00FE3E9F">
        <w:rPr>
          <w:spacing w:val="-4"/>
          <w:sz w:val="14"/>
          <w:szCs w:val="14"/>
        </w:rPr>
        <w:t xml:space="preserve"> povinen uvést na přepravním listu nebo jeho příloze rozdíly oproti dodacímu listu a nechat si tuto skutečnost potvrdit dopravcem. Pokud to dopravce odmítne, je </w:t>
      </w:r>
      <w:r>
        <w:rPr>
          <w:spacing w:val="-4"/>
          <w:sz w:val="14"/>
          <w:szCs w:val="14"/>
        </w:rPr>
        <w:t>Kupující</w:t>
      </w:r>
      <w:r w:rsidRPr="00FE3E9F">
        <w:rPr>
          <w:spacing w:val="-4"/>
          <w:sz w:val="14"/>
          <w:szCs w:val="14"/>
        </w:rPr>
        <w:t xml:space="preserve"> povinen odmítnout dodávku jako celek.</w:t>
      </w:r>
    </w:p>
    <w:p w14:paraId="49CC83D5"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145" w:name="_Toc401148025"/>
      <w:r w:rsidRPr="00FE3E9F">
        <w:rPr>
          <w:b/>
          <w:sz w:val="14"/>
          <w:szCs w:val="14"/>
        </w:rPr>
        <w:t>Nabytí vlastnického práva ke zboží a nebezpečí škody na zboží</w:t>
      </w:r>
      <w:bookmarkEnd w:id="145"/>
    </w:p>
    <w:p w14:paraId="45EA6090" w14:textId="77777777" w:rsidR="00886D91" w:rsidRPr="00FE3E9F" w:rsidRDefault="00886D91" w:rsidP="005113AB">
      <w:pPr>
        <w:tabs>
          <w:tab w:val="left" w:pos="1690"/>
          <w:tab w:val="left" w:pos="6190"/>
        </w:tabs>
        <w:spacing w:before="20" w:after="20"/>
        <w:jc w:val="both"/>
        <w:rPr>
          <w:sz w:val="14"/>
          <w:szCs w:val="14"/>
        </w:rPr>
      </w:pPr>
      <w:r w:rsidRPr="00FE3E9F">
        <w:rPr>
          <w:sz w:val="14"/>
          <w:szCs w:val="14"/>
        </w:rPr>
        <w:t xml:space="preserve">V případě, že dodávku zboží zajišťuje </w:t>
      </w:r>
      <w:r>
        <w:rPr>
          <w:sz w:val="14"/>
          <w:szCs w:val="14"/>
        </w:rPr>
        <w:t>Prodávající</w:t>
      </w:r>
      <w:r w:rsidRPr="00FE3E9F">
        <w:rPr>
          <w:sz w:val="14"/>
          <w:szCs w:val="14"/>
        </w:rPr>
        <w:t xml:space="preserve"> prostřednictvím dopravce, vlastnické právo ke zboží nabývá </w:t>
      </w:r>
      <w:r>
        <w:rPr>
          <w:sz w:val="14"/>
          <w:szCs w:val="14"/>
        </w:rPr>
        <w:t>Kupující</w:t>
      </w:r>
      <w:r w:rsidRPr="00FE3E9F">
        <w:rPr>
          <w:sz w:val="14"/>
          <w:szCs w:val="14"/>
        </w:rPr>
        <w:t xml:space="preserve"> převzetím zboží od </w:t>
      </w:r>
      <w:r>
        <w:rPr>
          <w:sz w:val="14"/>
          <w:szCs w:val="14"/>
        </w:rPr>
        <w:t>Prodávajícího</w:t>
      </w:r>
      <w:r w:rsidRPr="00FE3E9F">
        <w:rPr>
          <w:sz w:val="14"/>
          <w:szCs w:val="14"/>
        </w:rPr>
        <w:t xml:space="preserve"> prvním dopravcem, v případě převzetí zboží na skladě </w:t>
      </w:r>
      <w:r>
        <w:rPr>
          <w:sz w:val="14"/>
          <w:szCs w:val="14"/>
        </w:rPr>
        <w:t>Prodávajícího</w:t>
      </w:r>
      <w:r w:rsidRPr="00FE3E9F">
        <w:rPr>
          <w:sz w:val="14"/>
          <w:szCs w:val="14"/>
        </w:rPr>
        <w:t xml:space="preserve"> vlastnické právo ke zboží nabývá </w:t>
      </w:r>
      <w:r>
        <w:rPr>
          <w:sz w:val="14"/>
          <w:szCs w:val="14"/>
        </w:rPr>
        <w:t>Kupující</w:t>
      </w:r>
      <w:r w:rsidRPr="00FE3E9F">
        <w:rPr>
          <w:sz w:val="14"/>
          <w:szCs w:val="14"/>
        </w:rPr>
        <w:t xml:space="preserve"> převzetím zboží na skladě </w:t>
      </w:r>
      <w:r>
        <w:rPr>
          <w:sz w:val="14"/>
          <w:szCs w:val="14"/>
        </w:rPr>
        <w:t>Prodávajícího</w:t>
      </w:r>
      <w:r w:rsidRPr="00FE3E9F">
        <w:rPr>
          <w:sz w:val="14"/>
          <w:szCs w:val="14"/>
        </w:rPr>
        <w:t xml:space="preserve">. V případě dodávky zboží prostřednictvím dopravce přechází nebezpečí škody na zboží na </w:t>
      </w:r>
      <w:r>
        <w:rPr>
          <w:sz w:val="14"/>
          <w:szCs w:val="14"/>
        </w:rPr>
        <w:t>Kupujícího</w:t>
      </w:r>
      <w:r w:rsidRPr="00FE3E9F">
        <w:rPr>
          <w:sz w:val="14"/>
          <w:szCs w:val="14"/>
        </w:rPr>
        <w:t xml:space="preserve"> v době, kdy je </w:t>
      </w:r>
      <w:r>
        <w:rPr>
          <w:sz w:val="14"/>
          <w:szCs w:val="14"/>
        </w:rPr>
        <w:t>Kupujícímu</w:t>
      </w:r>
      <w:r w:rsidRPr="00FE3E9F">
        <w:rPr>
          <w:sz w:val="14"/>
          <w:szCs w:val="14"/>
        </w:rPr>
        <w:t xml:space="preserve"> zboží doručeno, v případě převzetí zboží na skladě </w:t>
      </w:r>
      <w:r>
        <w:rPr>
          <w:sz w:val="14"/>
          <w:szCs w:val="14"/>
        </w:rPr>
        <w:t>Prodávajícího</w:t>
      </w:r>
      <w:r w:rsidRPr="00FE3E9F">
        <w:rPr>
          <w:sz w:val="14"/>
          <w:szCs w:val="14"/>
        </w:rPr>
        <w:t xml:space="preserve"> přechází nebezpečí škody na zboží okamžikem převzetí zboží od </w:t>
      </w:r>
      <w:r>
        <w:rPr>
          <w:sz w:val="14"/>
          <w:szCs w:val="14"/>
        </w:rPr>
        <w:t>Prodávajícího</w:t>
      </w:r>
      <w:r w:rsidRPr="00FE3E9F">
        <w:rPr>
          <w:sz w:val="14"/>
          <w:szCs w:val="14"/>
        </w:rPr>
        <w:t>.</w:t>
      </w:r>
    </w:p>
    <w:p w14:paraId="4B875A84"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146" w:name="_Toc401148026"/>
      <w:r w:rsidRPr="00FE3E9F">
        <w:rPr>
          <w:b/>
          <w:sz w:val="14"/>
          <w:szCs w:val="14"/>
        </w:rPr>
        <w:t>Exportní omezení</w:t>
      </w:r>
      <w:bookmarkEnd w:id="146"/>
    </w:p>
    <w:p w14:paraId="22A84A81" w14:textId="77777777" w:rsidR="00886D91" w:rsidRPr="00FE3E9F" w:rsidRDefault="00886D91" w:rsidP="005113AB">
      <w:pPr>
        <w:tabs>
          <w:tab w:val="left" w:pos="1690"/>
          <w:tab w:val="left" w:pos="6190"/>
        </w:tabs>
        <w:spacing w:before="20" w:after="20"/>
        <w:jc w:val="both"/>
        <w:rPr>
          <w:b/>
          <w:spacing w:val="-4"/>
          <w:sz w:val="14"/>
          <w:szCs w:val="14"/>
        </w:rPr>
      </w:pPr>
      <w:r>
        <w:rPr>
          <w:bCs/>
          <w:spacing w:val="-4"/>
          <w:sz w:val="14"/>
          <w:szCs w:val="14"/>
        </w:rPr>
        <w:t>Kupující</w:t>
      </w:r>
      <w:r w:rsidRPr="00FE3E9F">
        <w:rPr>
          <w:bCs/>
          <w:spacing w:val="-4"/>
          <w:sz w:val="14"/>
          <w:szCs w:val="14"/>
        </w:rPr>
        <w:t xml:space="preserve"> je povinen dodržovat případná exportní omezení dle právního řádu České republiky a regulace Evropské unie, pokud se na dodané zboží vztahují</w:t>
      </w:r>
      <w:r w:rsidRPr="00FE3E9F">
        <w:rPr>
          <w:b/>
          <w:spacing w:val="-4"/>
          <w:sz w:val="14"/>
          <w:szCs w:val="14"/>
        </w:rPr>
        <w:t xml:space="preserve">. </w:t>
      </w:r>
    </w:p>
    <w:p w14:paraId="2D3EF475"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U produktů Cisco </w:t>
      </w:r>
      <w:r>
        <w:rPr>
          <w:spacing w:val="-4"/>
          <w:sz w:val="14"/>
          <w:szCs w:val="14"/>
        </w:rPr>
        <w:t xml:space="preserve">Systems </w:t>
      </w:r>
      <w:r w:rsidRPr="00FE3E9F">
        <w:rPr>
          <w:spacing w:val="-4"/>
          <w:sz w:val="14"/>
          <w:szCs w:val="14"/>
        </w:rPr>
        <w:t xml:space="preserve">je </w:t>
      </w:r>
      <w:r>
        <w:rPr>
          <w:spacing w:val="-4"/>
          <w:sz w:val="14"/>
          <w:szCs w:val="14"/>
        </w:rPr>
        <w:t>Kupující</w:t>
      </w:r>
      <w:r w:rsidRPr="00FE3E9F">
        <w:rPr>
          <w:spacing w:val="-4"/>
          <w:sz w:val="14"/>
          <w:szCs w:val="14"/>
        </w:rPr>
        <w:t xml:space="preserve"> povinen dodržovat také nařízení </w:t>
      </w:r>
      <w:r>
        <w:rPr>
          <w:spacing w:val="-4"/>
          <w:sz w:val="14"/>
          <w:szCs w:val="14"/>
        </w:rPr>
        <w:t>společnosti Cisco Systems Inc. publikovaná na www.cisco.com.</w:t>
      </w:r>
    </w:p>
    <w:p w14:paraId="6334EBD1"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147" w:name="_Toc41361172"/>
      <w:bookmarkStart w:id="148" w:name="_Toc505174980"/>
      <w:bookmarkStart w:id="149" w:name="_Ref473000356"/>
      <w:bookmarkStart w:id="150" w:name="_Toc401148027"/>
      <w:r w:rsidRPr="00FE3E9F">
        <w:rPr>
          <w:b/>
          <w:sz w:val="14"/>
          <w:szCs w:val="14"/>
        </w:rPr>
        <w:t>Vrácení zboží</w:t>
      </w:r>
      <w:bookmarkEnd w:id="144"/>
      <w:bookmarkEnd w:id="147"/>
      <w:bookmarkEnd w:id="148"/>
      <w:bookmarkEnd w:id="149"/>
      <w:bookmarkEnd w:id="150"/>
    </w:p>
    <w:p w14:paraId="00479D6D"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Pokud dodané zboží a podmínky dodávky neodpovídají objednávce, </w:t>
      </w:r>
      <w:r>
        <w:rPr>
          <w:spacing w:val="-4"/>
          <w:sz w:val="14"/>
          <w:szCs w:val="14"/>
        </w:rPr>
        <w:t>Kupující</w:t>
      </w:r>
      <w:r w:rsidRPr="00FE3E9F">
        <w:rPr>
          <w:spacing w:val="-4"/>
          <w:sz w:val="14"/>
          <w:szCs w:val="14"/>
        </w:rPr>
        <w:t xml:space="preserve"> je oprávněn zboží zaslat </w:t>
      </w:r>
      <w:r w:rsidRPr="00FE3E9F">
        <w:rPr>
          <w:b/>
          <w:spacing w:val="-4"/>
          <w:sz w:val="14"/>
          <w:szCs w:val="14"/>
        </w:rPr>
        <w:t>nepoškozené a kompletní zpět</w:t>
      </w:r>
      <w:r w:rsidRPr="00FE3E9F">
        <w:rPr>
          <w:spacing w:val="-4"/>
          <w:sz w:val="14"/>
          <w:szCs w:val="14"/>
        </w:rPr>
        <w:t xml:space="preserve"> tak, aby nejpozději do 10 pracovních dnů </w:t>
      </w:r>
      <w:r>
        <w:rPr>
          <w:spacing w:val="-4"/>
          <w:sz w:val="14"/>
          <w:szCs w:val="14"/>
        </w:rPr>
        <w:t xml:space="preserve">od jeho dodání Prodávajícímu </w:t>
      </w:r>
      <w:r w:rsidRPr="00FE3E9F">
        <w:rPr>
          <w:spacing w:val="-4"/>
          <w:sz w:val="14"/>
          <w:szCs w:val="14"/>
        </w:rPr>
        <w:t xml:space="preserve">bylo přijato na skladě </w:t>
      </w:r>
      <w:r>
        <w:rPr>
          <w:spacing w:val="-4"/>
          <w:sz w:val="14"/>
          <w:szCs w:val="14"/>
        </w:rPr>
        <w:t>Prodávajícího</w:t>
      </w:r>
      <w:r w:rsidRPr="00FE3E9F">
        <w:rPr>
          <w:spacing w:val="-4"/>
          <w:sz w:val="14"/>
          <w:szCs w:val="14"/>
        </w:rPr>
        <w:t xml:space="preserve">. </w:t>
      </w:r>
    </w:p>
    <w:p w14:paraId="566F12AC"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lastRenderedPageBreak/>
        <w:t xml:space="preserve">Na vrácené zboží </w:t>
      </w:r>
      <w:r>
        <w:rPr>
          <w:spacing w:val="-4"/>
          <w:sz w:val="14"/>
          <w:szCs w:val="14"/>
        </w:rPr>
        <w:t>Prodávající</w:t>
      </w:r>
      <w:r w:rsidRPr="00FE3E9F">
        <w:rPr>
          <w:spacing w:val="-4"/>
          <w:sz w:val="14"/>
          <w:szCs w:val="14"/>
        </w:rPr>
        <w:t xml:space="preserve"> vystaví do 10 pracovních dnů od data přijetí zboží </w:t>
      </w:r>
      <w:r>
        <w:rPr>
          <w:spacing w:val="-4"/>
          <w:sz w:val="14"/>
          <w:szCs w:val="14"/>
        </w:rPr>
        <w:t>opravný daňový doklad</w:t>
      </w:r>
      <w:r w:rsidRPr="00FE3E9F">
        <w:rPr>
          <w:spacing w:val="-4"/>
          <w:sz w:val="14"/>
          <w:szCs w:val="14"/>
        </w:rPr>
        <w:t>.</w:t>
      </w:r>
    </w:p>
    <w:p w14:paraId="7E2C338A" w14:textId="77777777" w:rsidR="00886D91"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Pokud zboží není vráceno ve lhůtě, je vráceno poškozené nebo rozbalené, </w:t>
      </w:r>
      <w:r>
        <w:rPr>
          <w:spacing w:val="-4"/>
          <w:sz w:val="14"/>
          <w:szCs w:val="14"/>
        </w:rPr>
        <w:t>má</w:t>
      </w:r>
      <w:r w:rsidRPr="00FE3E9F">
        <w:rPr>
          <w:spacing w:val="-4"/>
          <w:sz w:val="14"/>
          <w:szCs w:val="14"/>
        </w:rPr>
        <w:t xml:space="preserve"> </w:t>
      </w:r>
      <w:r>
        <w:rPr>
          <w:spacing w:val="-4"/>
          <w:sz w:val="14"/>
          <w:szCs w:val="14"/>
        </w:rPr>
        <w:t>Prodávající</w:t>
      </w:r>
      <w:r w:rsidRPr="00FE3E9F">
        <w:rPr>
          <w:spacing w:val="-4"/>
          <w:sz w:val="14"/>
          <w:szCs w:val="14"/>
        </w:rPr>
        <w:t xml:space="preserve"> právo jej nepřijmout nebo účtovat vzniklé náklady</w:t>
      </w:r>
      <w:r>
        <w:rPr>
          <w:spacing w:val="-4"/>
          <w:sz w:val="14"/>
          <w:szCs w:val="14"/>
        </w:rPr>
        <w:t xml:space="preserve">. </w:t>
      </w:r>
      <w:proofErr w:type="gramStart"/>
      <w:r w:rsidRPr="00FE3E9F">
        <w:rPr>
          <w:spacing w:val="-4"/>
          <w:sz w:val="14"/>
          <w:szCs w:val="14"/>
        </w:rPr>
        <w:t>.</w:t>
      </w:r>
      <w:r>
        <w:rPr>
          <w:spacing w:val="-4"/>
          <w:sz w:val="14"/>
          <w:szCs w:val="14"/>
        </w:rPr>
        <w:t>To</w:t>
      </w:r>
      <w:proofErr w:type="gramEnd"/>
      <w:r>
        <w:rPr>
          <w:spacing w:val="-4"/>
          <w:sz w:val="14"/>
          <w:szCs w:val="14"/>
        </w:rPr>
        <w:t xml:space="preserve"> neplatí v případě, kdy bylo zboží Kupujícímu již doručeno poškozené nebo rozbalené.</w:t>
      </w:r>
    </w:p>
    <w:p w14:paraId="00C2224F" w14:textId="77777777" w:rsidR="00886D91" w:rsidRDefault="00886D91" w:rsidP="005113AB">
      <w:pPr>
        <w:tabs>
          <w:tab w:val="left" w:pos="1690"/>
          <w:tab w:val="left" w:pos="6190"/>
        </w:tabs>
        <w:spacing w:before="20" w:after="20"/>
        <w:jc w:val="both"/>
        <w:rPr>
          <w:spacing w:val="-4"/>
          <w:sz w:val="14"/>
          <w:szCs w:val="14"/>
        </w:rPr>
      </w:pPr>
      <w:r>
        <w:rPr>
          <w:spacing w:val="-4"/>
          <w:sz w:val="14"/>
          <w:szCs w:val="14"/>
        </w:rPr>
        <w:t xml:space="preserve">V případě vrácení zboží, které nesplňuje uvedené podmínky, musí mít před odesláním Kupující takovéto vrácení předem odsouhlaseno Primárním kontaktem. </w:t>
      </w:r>
    </w:p>
    <w:p w14:paraId="32AAD6D7" w14:textId="77777777" w:rsidR="00886D91" w:rsidRDefault="00886D91" w:rsidP="005113AB">
      <w:pPr>
        <w:tabs>
          <w:tab w:val="left" w:pos="1690"/>
          <w:tab w:val="left" w:pos="6190"/>
        </w:tabs>
        <w:spacing w:before="20" w:after="20"/>
        <w:jc w:val="both"/>
        <w:rPr>
          <w:spacing w:val="-4"/>
          <w:sz w:val="14"/>
          <w:szCs w:val="14"/>
        </w:rPr>
      </w:pPr>
    </w:p>
    <w:p w14:paraId="5F00BB0A" w14:textId="77777777" w:rsidR="00886D91" w:rsidRPr="00993609" w:rsidRDefault="00886D91" w:rsidP="005113AB">
      <w:pPr>
        <w:keepNext/>
        <w:numPr>
          <w:ilvl w:val="0"/>
          <w:numId w:val="1"/>
        </w:numPr>
        <w:pBdr>
          <w:top w:val="single" w:sz="6" w:space="1" w:color="auto"/>
          <w:left w:val="single" w:sz="6" w:space="1" w:color="auto"/>
          <w:bottom w:val="single" w:sz="6" w:space="1" w:color="auto"/>
          <w:right w:val="single" w:sz="6" w:space="1" w:color="auto"/>
        </w:pBdr>
        <w:shd w:val="pct20" w:color="auto" w:fill="auto"/>
        <w:tabs>
          <w:tab w:val="left" w:pos="1080"/>
        </w:tabs>
        <w:spacing w:before="200"/>
        <w:jc w:val="both"/>
        <w:outlineLvl w:val="0"/>
        <w:rPr>
          <w:b/>
          <w:kern w:val="28"/>
          <w:sz w:val="14"/>
          <w:szCs w:val="14"/>
        </w:rPr>
      </w:pPr>
      <w:bookmarkStart w:id="151" w:name="_Toc401148028"/>
      <w:r w:rsidRPr="00993609">
        <w:rPr>
          <w:b/>
          <w:kern w:val="28"/>
          <w:sz w:val="14"/>
          <w:szCs w:val="14"/>
        </w:rPr>
        <w:t xml:space="preserve">Postup při nákupu </w:t>
      </w:r>
      <w:r>
        <w:rPr>
          <w:b/>
          <w:kern w:val="28"/>
          <w:sz w:val="14"/>
          <w:szCs w:val="14"/>
        </w:rPr>
        <w:t>služeb</w:t>
      </w:r>
      <w:bookmarkEnd w:id="151"/>
    </w:p>
    <w:p w14:paraId="3A14582C" w14:textId="77777777" w:rsidR="00886D91" w:rsidRDefault="00886D91" w:rsidP="005113AB">
      <w:pPr>
        <w:keepNext/>
        <w:numPr>
          <w:ilvl w:val="1"/>
          <w:numId w:val="1"/>
        </w:numPr>
        <w:tabs>
          <w:tab w:val="left" w:pos="1080"/>
        </w:tabs>
        <w:spacing w:before="120"/>
        <w:jc w:val="both"/>
        <w:outlineLvl w:val="1"/>
        <w:rPr>
          <w:b/>
          <w:sz w:val="14"/>
          <w:szCs w:val="14"/>
        </w:rPr>
      </w:pPr>
      <w:bookmarkStart w:id="152" w:name="_Toc401148029"/>
      <w:r>
        <w:rPr>
          <w:b/>
          <w:sz w:val="14"/>
          <w:szCs w:val="14"/>
        </w:rPr>
        <w:t>Typy služeb</w:t>
      </w:r>
      <w:bookmarkEnd w:id="152"/>
    </w:p>
    <w:p w14:paraId="39875093" w14:textId="77777777" w:rsidR="00886D91" w:rsidRDefault="00886D91" w:rsidP="005113AB">
      <w:pPr>
        <w:tabs>
          <w:tab w:val="left" w:pos="1690"/>
          <w:tab w:val="left" w:pos="6190"/>
        </w:tabs>
        <w:spacing w:before="20" w:after="20"/>
        <w:jc w:val="both"/>
        <w:rPr>
          <w:spacing w:val="-4"/>
          <w:sz w:val="14"/>
          <w:szCs w:val="14"/>
        </w:rPr>
      </w:pPr>
      <w:r w:rsidRPr="00FE10E9">
        <w:rPr>
          <w:spacing w:val="-4"/>
          <w:sz w:val="14"/>
          <w:szCs w:val="14"/>
        </w:rPr>
        <w:t>Prodávající</w:t>
      </w:r>
      <w:r>
        <w:rPr>
          <w:spacing w:val="-4"/>
          <w:sz w:val="14"/>
          <w:szCs w:val="14"/>
        </w:rPr>
        <w:t xml:space="preserve"> nabízí Kupujícímu služby:</w:t>
      </w:r>
    </w:p>
    <w:p w14:paraId="172AE0E9" w14:textId="77777777" w:rsidR="00886D91" w:rsidRDefault="00886D91" w:rsidP="005113AB">
      <w:pPr>
        <w:numPr>
          <w:ilvl w:val="0"/>
          <w:numId w:val="2"/>
        </w:numPr>
        <w:spacing w:before="40"/>
        <w:jc w:val="both"/>
        <w:rPr>
          <w:spacing w:val="-4"/>
          <w:sz w:val="14"/>
          <w:szCs w:val="14"/>
        </w:rPr>
      </w:pPr>
      <w:r>
        <w:rPr>
          <w:spacing w:val="-4"/>
          <w:sz w:val="14"/>
          <w:szCs w:val="14"/>
        </w:rPr>
        <w:t>t</w:t>
      </w:r>
      <w:r w:rsidRPr="0030468B">
        <w:rPr>
          <w:spacing w:val="-4"/>
          <w:sz w:val="14"/>
          <w:szCs w:val="14"/>
        </w:rPr>
        <w:t>ypu servisní podpora</w:t>
      </w:r>
    </w:p>
    <w:p w14:paraId="63030563" w14:textId="77777777" w:rsidR="00886D91" w:rsidRDefault="00886D91" w:rsidP="005113AB">
      <w:pPr>
        <w:numPr>
          <w:ilvl w:val="0"/>
          <w:numId w:val="2"/>
        </w:numPr>
        <w:spacing w:before="40"/>
        <w:jc w:val="both"/>
        <w:rPr>
          <w:spacing w:val="-4"/>
          <w:sz w:val="14"/>
          <w:szCs w:val="14"/>
        </w:rPr>
      </w:pPr>
      <w:r w:rsidRPr="00420E65">
        <w:rPr>
          <w:spacing w:val="-4"/>
          <w:sz w:val="14"/>
          <w:szCs w:val="14"/>
        </w:rPr>
        <w:t xml:space="preserve">typu návrh </w:t>
      </w:r>
      <w:r>
        <w:rPr>
          <w:spacing w:val="-4"/>
          <w:sz w:val="14"/>
          <w:szCs w:val="14"/>
        </w:rPr>
        <w:t xml:space="preserve">technického řešení, instalace, </w:t>
      </w:r>
      <w:r w:rsidRPr="00420E65">
        <w:rPr>
          <w:spacing w:val="-4"/>
          <w:sz w:val="14"/>
          <w:szCs w:val="14"/>
        </w:rPr>
        <w:t>implementace</w:t>
      </w:r>
      <w:r>
        <w:rPr>
          <w:spacing w:val="-4"/>
          <w:sz w:val="14"/>
          <w:szCs w:val="14"/>
        </w:rPr>
        <w:t>,</w:t>
      </w:r>
      <w:bookmarkStart w:id="153" w:name="_Toc401148030"/>
      <w:r>
        <w:rPr>
          <w:spacing w:val="-4"/>
          <w:sz w:val="14"/>
          <w:szCs w:val="14"/>
        </w:rPr>
        <w:t xml:space="preserve"> zahoření zařízení, projektové řízení, konzultace apod.</w:t>
      </w:r>
    </w:p>
    <w:p w14:paraId="05F29065" w14:textId="77777777" w:rsidR="00886D91" w:rsidRPr="00274D15" w:rsidRDefault="00886D91" w:rsidP="005113AB">
      <w:pPr>
        <w:keepNext/>
        <w:tabs>
          <w:tab w:val="left" w:pos="1080"/>
          <w:tab w:val="left" w:pos="1690"/>
          <w:tab w:val="left" w:pos="6190"/>
        </w:tabs>
        <w:spacing w:before="60" w:after="40"/>
        <w:jc w:val="both"/>
        <w:outlineLvl w:val="2"/>
        <w:rPr>
          <w:spacing w:val="-4"/>
          <w:sz w:val="14"/>
          <w:szCs w:val="14"/>
        </w:rPr>
      </w:pPr>
      <w:r>
        <w:rPr>
          <w:spacing w:val="-4"/>
          <w:sz w:val="14"/>
          <w:szCs w:val="14"/>
        </w:rPr>
        <w:t xml:space="preserve">Přehled poskytovaných služeb a podmínky pro jejich poskytování Prodávající uvádí na svých webových stránkách </w:t>
      </w:r>
      <w:hyperlink r:id="rId10" w:history="1">
        <w:r w:rsidRPr="00E71561">
          <w:rPr>
            <w:rStyle w:val="Hyperlink"/>
            <w:spacing w:val="-4"/>
            <w:sz w:val="14"/>
            <w:szCs w:val="14"/>
          </w:rPr>
          <w:t>www.alef.com</w:t>
        </w:r>
      </w:hyperlink>
      <w:r>
        <w:rPr>
          <w:spacing w:val="-4"/>
          <w:sz w:val="14"/>
          <w:szCs w:val="14"/>
        </w:rPr>
        <w:t xml:space="preserve"> </w:t>
      </w:r>
    </w:p>
    <w:p w14:paraId="459A159C" w14:textId="77777777" w:rsidR="00886D91" w:rsidRPr="006D2F9A" w:rsidRDefault="00886D91" w:rsidP="005113AB">
      <w:pPr>
        <w:keepNext/>
        <w:numPr>
          <w:ilvl w:val="1"/>
          <w:numId w:val="1"/>
        </w:numPr>
        <w:tabs>
          <w:tab w:val="left" w:pos="1080"/>
        </w:tabs>
        <w:spacing w:before="120"/>
        <w:jc w:val="both"/>
        <w:outlineLvl w:val="1"/>
        <w:rPr>
          <w:b/>
          <w:sz w:val="14"/>
          <w:szCs w:val="14"/>
        </w:rPr>
      </w:pPr>
      <w:bookmarkStart w:id="154" w:name="_Toc401148034"/>
      <w:bookmarkEnd w:id="153"/>
      <w:r>
        <w:rPr>
          <w:b/>
          <w:sz w:val="14"/>
          <w:szCs w:val="14"/>
        </w:rPr>
        <w:t>N</w:t>
      </w:r>
      <w:r w:rsidRPr="006D2F9A">
        <w:rPr>
          <w:b/>
          <w:sz w:val="14"/>
          <w:szCs w:val="14"/>
        </w:rPr>
        <w:t>abídka</w:t>
      </w:r>
      <w:bookmarkEnd w:id="154"/>
    </w:p>
    <w:p w14:paraId="433BCDE0" w14:textId="77777777" w:rsidR="00886D91" w:rsidRDefault="00886D91" w:rsidP="005113AB">
      <w:pPr>
        <w:tabs>
          <w:tab w:val="left" w:pos="1690"/>
          <w:tab w:val="left" w:pos="6190"/>
        </w:tabs>
        <w:spacing w:before="20" w:after="20"/>
        <w:jc w:val="both"/>
        <w:rPr>
          <w:spacing w:val="-4"/>
          <w:sz w:val="14"/>
          <w:szCs w:val="14"/>
        </w:rPr>
      </w:pPr>
      <w:r>
        <w:rPr>
          <w:spacing w:val="-4"/>
          <w:sz w:val="14"/>
          <w:szCs w:val="14"/>
        </w:rPr>
        <w:t xml:space="preserve">Prodávající při nákupu služeb </w:t>
      </w:r>
      <w:r w:rsidRPr="006D2F9A">
        <w:rPr>
          <w:spacing w:val="-4"/>
          <w:sz w:val="14"/>
          <w:szCs w:val="14"/>
        </w:rPr>
        <w:t>zprac</w:t>
      </w:r>
      <w:r>
        <w:rPr>
          <w:spacing w:val="-4"/>
          <w:sz w:val="14"/>
          <w:szCs w:val="14"/>
        </w:rPr>
        <w:t>uje</w:t>
      </w:r>
      <w:r w:rsidRPr="006D2F9A">
        <w:rPr>
          <w:spacing w:val="-4"/>
          <w:sz w:val="14"/>
          <w:szCs w:val="14"/>
        </w:rPr>
        <w:t xml:space="preserve"> individuální nabídku v maximální možné míře splňující požadavky </w:t>
      </w:r>
      <w:r>
        <w:rPr>
          <w:spacing w:val="-4"/>
          <w:sz w:val="14"/>
          <w:szCs w:val="14"/>
        </w:rPr>
        <w:t>Kupujícího zejména s ohledem na požadované doby opravy nebo zásahu, dobu dostupnosti služeb, termín dodání služeb nebo na komplexnost požadovaných služeb a technologií, kterých se služby týkají</w:t>
      </w:r>
      <w:r w:rsidRPr="006D2F9A">
        <w:rPr>
          <w:spacing w:val="-4"/>
          <w:sz w:val="14"/>
          <w:szCs w:val="14"/>
        </w:rPr>
        <w:t>.</w:t>
      </w:r>
      <w:r>
        <w:rPr>
          <w:spacing w:val="-4"/>
          <w:sz w:val="14"/>
          <w:szCs w:val="14"/>
        </w:rPr>
        <w:t xml:space="preserve"> Nabídka je zpravidla časově omezena.</w:t>
      </w:r>
    </w:p>
    <w:p w14:paraId="6855D9CC" w14:textId="77777777" w:rsidR="00886D91" w:rsidRPr="006D2F9A" w:rsidRDefault="00886D91" w:rsidP="005113AB">
      <w:pPr>
        <w:keepNext/>
        <w:numPr>
          <w:ilvl w:val="1"/>
          <w:numId w:val="1"/>
        </w:numPr>
        <w:tabs>
          <w:tab w:val="left" w:pos="1080"/>
        </w:tabs>
        <w:spacing w:before="120"/>
        <w:jc w:val="both"/>
        <w:outlineLvl w:val="1"/>
        <w:rPr>
          <w:b/>
          <w:sz w:val="14"/>
          <w:szCs w:val="14"/>
        </w:rPr>
      </w:pPr>
      <w:bookmarkStart w:id="155" w:name="_Toc401148035"/>
      <w:r w:rsidRPr="006D2F9A">
        <w:rPr>
          <w:b/>
          <w:sz w:val="14"/>
          <w:szCs w:val="14"/>
        </w:rPr>
        <w:t>Objednávka</w:t>
      </w:r>
      <w:bookmarkEnd w:id="155"/>
    </w:p>
    <w:p w14:paraId="409155A1" w14:textId="77777777" w:rsidR="00886D91" w:rsidRPr="006D2F9A" w:rsidRDefault="00886D91" w:rsidP="005113AB">
      <w:pPr>
        <w:keepNext/>
        <w:numPr>
          <w:ilvl w:val="2"/>
          <w:numId w:val="1"/>
        </w:numPr>
        <w:tabs>
          <w:tab w:val="left" w:pos="1080"/>
        </w:tabs>
        <w:spacing w:before="60" w:after="40"/>
        <w:jc w:val="both"/>
        <w:outlineLvl w:val="2"/>
        <w:rPr>
          <w:spacing w:val="-4"/>
          <w:sz w:val="14"/>
          <w:szCs w:val="14"/>
        </w:rPr>
      </w:pPr>
      <w:bookmarkStart w:id="156" w:name="_Toc401148036"/>
      <w:r w:rsidRPr="006D2F9A">
        <w:rPr>
          <w:spacing w:val="-4"/>
          <w:sz w:val="14"/>
          <w:szCs w:val="14"/>
        </w:rPr>
        <w:t>Objednávka</w:t>
      </w:r>
      <w:bookmarkEnd w:id="156"/>
    </w:p>
    <w:p w14:paraId="228ED842" w14:textId="77777777" w:rsidR="00886D91" w:rsidRDefault="00886D91" w:rsidP="005113AB">
      <w:pPr>
        <w:tabs>
          <w:tab w:val="left" w:pos="1690"/>
          <w:tab w:val="left" w:pos="6190"/>
        </w:tabs>
        <w:spacing w:before="20" w:after="20"/>
        <w:jc w:val="both"/>
        <w:rPr>
          <w:spacing w:val="-4"/>
          <w:sz w:val="14"/>
          <w:szCs w:val="14"/>
        </w:rPr>
      </w:pPr>
      <w:r w:rsidRPr="006D2F9A">
        <w:rPr>
          <w:spacing w:val="-4"/>
          <w:sz w:val="14"/>
          <w:szCs w:val="14"/>
        </w:rPr>
        <w:t>Jedním z</w:t>
      </w:r>
      <w:r>
        <w:rPr>
          <w:spacing w:val="-4"/>
          <w:sz w:val="14"/>
          <w:szCs w:val="14"/>
        </w:rPr>
        <w:t> </w:t>
      </w:r>
      <w:r w:rsidRPr="006D2F9A">
        <w:rPr>
          <w:spacing w:val="-4"/>
          <w:sz w:val="14"/>
          <w:szCs w:val="14"/>
        </w:rPr>
        <w:t>postupů</w:t>
      </w:r>
      <w:r>
        <w:rPr>
          <w:spacing w:val="-4"/>
          <w:sz w:val="14"/>
          <w:szCs w:val="14"/>
        </w:rPr>
        <w:t>,</w:t>
      </w:r>
      <w:r w:rsidRPr="006D2F9A">
        <w:rPr>
          <w:spacing w:val="-4"/>
          <w:sz w:val="14"/>
          <w:szCs w:val="14"/>
        </w:rPr>
        <w:t xml:space="preserve"> definovaných v bodě </w:t>
      </w:r>
      <w:r w:rsidRPr="004A5D84">
        <w:rPr>
          <w:b/>
          <w:spacing w:val="-4"/>
          <w:sz w:val="14"/>
          <w:szCs w:val="14"/>
        </w:rPr>
        <w:t>Formy objednávky</w:t>
      </w:r>
      <w:r>
        <w:rPr>
          <w:spacing w:val="-4"/>
          <w:sz w:val="14"/>
          <w:szCs w:val="14"/>
        </w:rPr>
        <w:t>,</w:t>
      </w:r>
      <w:r w:rsidRPr="006D2F9A">
        <w:rPr>
          <w:spacing w:val="-4"/>
          <w:sz w:val="14"/>
          <w:szCs w:val="14"/>
        </w:rPr>
        <w:t xml:space="preserve"> </w:t>
      </w:r>
      <w:r>
        <w:rPr>
          <w:spacing w:val="-4"/>
          <w:sz w:val="14"/>
          <w:szCs w:val="14"/>
        </w:rPr>
        <w:t>Kupující</w:t>
      </w:r>
      <w:r w:rsidRPr="006D2F9A">
        <w:rPr>
          <w:spacing w:val="-4"/>
          <w:sz w:val="14"/>
          <w:szCs w:val="14"/>
        </w:rPr>
        <w:t xml:space="preserve"> objedná </w:t>
      </w:r>
      <w:r>
        <w:rPr>
          <w:spacing w:val="-4"/>
          <w:sz w:val="14"/>
          <w:szCs w:val="14"/>
        </w:rPr>
        <w:t>nabídnutou službu</w:t>
      </w:r>
      <w:r w:rsidRPr="006D2F9A">
        <w:rPr>
          <w:spacing w:val="-4"/>
          <w:sz w:val="14"/>
          <w:szCs w:val="14"/>
        </w:rPr>
        <w:t xml:space="preserve"> u </w:t>
      </w:r>
      <w:r>
        <w:rPr>
          <w:spacing w:val="-4"/>
          <w:sz w:val="14"/>
          <w:szCs w:val="14"/>
        </w:rPr>
        <w:t>Prodávajícího</w:t>
      </w:r>
      <w:r w:rsidRPr="006D2F9A">
        <w:rPr>
          <w:spacing w:val="-4"/>
          <w:sz w:val="14"/>
          <w:szCs w:val="14"/>
        </w:rPr>
        <w:t xml:space="preserve">. </w:t>
      </w:r>
    </w:p>
    <w:p w14:paraId="5D0B1C7D" w14:textId="77777777" w:rsidR="00886D91" w:rsidRPr="00FE10E9" w:rsidRDefault="00886D91" w:rsidP="005113AB">
      <w:pPr>
        <w:keepNext/>
        <w:numPr>
          <w:ilvl w:val="2"/>
          <w:numId w:val="1"/>
        </w:numPr>
        <w:tabs>
          <w:tab w:val="left" w:pos="1080"/>
        </w:tabs>
        <w:spacing w:before="60" w:after="40"/>
        <w:jc w:val="both"/>
        <w:outlineLvl w:val="2"/>
        <w:rPr>
          <w:sz w:val="14"/>
          <w:szCs w:val="14"/>
        </w:rPr>
      </w:pPr>
      <w:bookmarkStart w:id="157" w:name="_Toc401148037"/>
      <w:r w:rsidRPr="00FE10E9">
        <w:rPr>
          <w:sz w:val="14"/>
          <w:szCs w:val="14"/>
        </w:rPr>
        <w:t>Zpracování objednávky</w:t>
      </w:r>
      <w:bookmarkEnd w:id="157"/>
    </w:p>
    <w:p w14:paraId="0E50D050" w14:textId="77777777" w:rsidR="00886D91" w:rsidRPr="006D2F9A" w:rsidRDefault="00886D91" w:rsidP="005113AB">
      <w:pPr>
        <w:jc w:val="both"/>
        <w:rPr>
          <w:sz w:val="14"/>
          <w:szCs w:val="14"/>
        </w:rPr>
      </w:pPr>
      <w:r>
        <w:rPr>
          <w:spacing w:val="-4"/>
          <w:sz w:val="14"/>
          <w:szCs w:val="14"/>
        </w:rPr>
        <w:t>Zpracování objednávky proběhne v termínu individuálně dohodnutým mezi Kupujícím a Prodávajícím.</w:t>
      </w:r>
    </w:p>
    <w:p w14:paraId="4D544BED" w14:textId="77777777" w:rsidR="00886D91" w:rsidRPr="006D2F9A" w:rsidRDefault="00886D91" w:rsidP="005113AB">
      <w:pPr>
        <w:keepNext/>
        <w:numPr>
          <w:ilvl w:val="2"/>
          <w:numId w:val="1"/>
        </w:numPr>
        <w:tabs>
          <w:tab w:val="left" w:pos="1080"/>
        </w:tabs>
        <w:spacing w:before="60" w:after="40"/>
        <w:jc w:val="both"/>
        <w:outlineLvl w:val="2"/>
        <w:rPr>
          <w:sz w:val="14"/>
          <w:szCs w:val="14"/>
        </w:rPr>
      </w:pPr>
      <w:bookmarkStart w:id="158" w:name="_Toc401148038"/>
      <w:r w:rsidRPr="006D2F9A">
        <w:rPr>
          <w:sz w:val="14"/>
          <w:szCs w:val="14"/>
        </w:rPr>
        <w:t>Zrušení objednávky</w:t>
      </w:r>
      <w:bookmarkEnd w:id="158"/>
    </w:p>
    <w:p w14:paraId="35F1AC26" w14:textId="77777777" w:rsidR="00886D91" w:rsidRPr="006D2F9A" w:rsidRDefault="00886D91" w:rsidP="005113AB">
      <w:pPr>
        <w:tabs>
          <w:tab w:val="left" w:pos="1690"/>
          <w:tab w:val="left" w:pos="6190"/>
        </w:tabs>
        <w:spacing w:before="20" w:after="20"/>
        <w:jc w:val="both"/>
        <w:rPr>
          <w:spacing w:val="-4"/>
          <w:sz w:val="14"/>
          <w:szCs w:val="14"/>
        </w:rPr>
      </w:pPr>
      <w:r w:rsidRPr="006D2F9A">
        <w:rPr>
          <w:spacing w:val="-4"/>
          <w:sz w:val="14"/>
          <w:szCs w:val="14"/>
        </w:rPr>
        <w:t xml:space="preserve">V případě, že </w:t>
      </w:r>
      <w:r>
        <w:rPr>
          <w:spacing w:val="-4"/>
          <w:sz w:val="14"/>
          <w:szCs w:val="14"/>
        </w:rPr>
        <w:t>Kupující</w:t>
      </w:r>
      <w:r w:rsidRPr="006D2F9A">
        <w:rPr>
          <w:spacing w:val="-4"/>
          <w:sz w:val="14"/>
          <w:szCs w:val="14"/>
        </w:rPr>
        <w:t xml:space="preserve"> je nucen zrušit objednávku u </w:t>
      </w:r>
      <w:r>
        <w:rPr>
          <w:spacing w:val="-4"/>
          <w:sz w:val="14"/>
          <w:szCs w:val="14"/>
        </w:rPr>
        <w:t>Prodávajícího</w:t>
      </w:r>
      <w:r w:rsidRPr="006D2F9A">
        <w:rPr>
          <w:spacing w:val="-4"/>
          <w:sz w:val="14"/>
          <w:szCs w:val="14"/>
        </w:rPr>
        <w:t xml:space="preserve">, musí tak učinit poštou nebo e-mailem. </w:t>
      </w:r>
      <w:r>
        <w:rPr>
          <w:spacing w:val="-4"/>
          <w:sz w:val="14"/>
          <w:szCs w:val="14"/>
        </w:rPr>
        <w:t>Prodávající</w:t>
      </w:r>
      <w:r w:rsidRPr="006D2F9A">
        <w:rPr>
          <w:spacing w:val="-4"/>
          <w:sz w:val="14"/>
          <w:szCs w:val="14"/>
        </w:rPr>
        <w:t xml:space="preserve"> </w:t>
      </w:r>
      <w:r>
        <w:rPr>
          <w:spacing w:val="-4"/>
          <w:sz w:val="14"/>
          <w:szCs w:val="14"/>
        </w:rPr>
        <w:t xml:space="preserve">má v takovém případě právo na úhradu </w:t>
      </w:r>
      <w:r w:rsidRPr="006D2F9A">
        <w:rPr>
          <w:spacing w:val="-4"/>
          <w:sz w:val="14"/>
          <w:szCs w:val="14"/>
        </w:rPr>
        <w:t xml:space="preserve">penále ve výši </w:t>
      </w:r>
      <w:proofErr w:type="gramStart"/>
      <w:r w:rsidRPr="006D2F9A">
        <w:rPr>
          <w:spacing w:val="-4"/>
          <w:sz w:val="14"/>
          <w:szCs w:val="14"/>
        </w:rPr>
        <w:t>30%</w:t>
      </w:r>
      <w:proofErr w:type="gramEnd"/>
      <w:r w:rsidRPr="006D2F9A">
        <w:rPr>
          <w:spacing w:val="-4"/>
          <w:sz w:val="14"/>
          <w:szCs w:val="14"/>
        </w:rPr>
        <w:t xml:space="preserve"> z finančního objemu objednávky v případě, že</w:t>
      </w:r>
      <w:r>
        <w:rPr>
          <w:spacing w:val="-4"/>
          <w:sz w:val="14"/>
          <w:szCs w:val="14"/>
        </w:rPr>
        <w:t xml:space="preserve"> ke zrušení dojde později než 15 pracovních</w:t>
      </w:r>
      <w:r w:rsidRPr="006D2F9A">
        <w:rPr>
          <w:spacing w:val="-4"/>
          <w:sz w:val="14"/>
          <w:szCs w:val="14"/>
        </w:rPr>
        <w:t xml:space="preserve"> dní před odběrem </w:t>
      </w:r>
      <w:r>
        <w:rPr>
          <w:spacing w:val="-4"/>
          <w:sz w:val="14"/>
          <w:szCs w:val="14"/>
        </w:rPr>
        <w:t>služby</w:t>
      </w:r>
      <w:r w:rsidRPr="006D2F9A">
        <w:rPr>
          <w:spacing w:val="-4"/>
          <w:sz w:val="14"/>
          <w:szCs w:val="14"/>
        </w:rPr>
        <w:t xml:space="preserve"> potvrzeným na objednávce.</w:t>
      </w:r>
    </w:p>
    <w:p w14:paraId="1365FA9C" w14:textId="77777777" w:rsidR="00886D91" w:rsidRPr="006D2F9A" w:rsidRDefault="00886D91" w:rsidP="005113AB">
      <w:pPr>
        <w:keepNext/>
        <w:numPr>
          <w:ilvl w:val="1"/>
          <w:numId w:val="1"/>
        </w:numPr>
        <w:tabs>
          <w:tab w:val="left" w:pos="1080"/>
        </w:tabs>
        <w:spacing w:before="120"/>
        <w:jc w:val="both"/>
        <w:outlineLvl w:val="1"/>
        <w:rPr>
          <w:b/>
          <w:sz w:val="14"/>
          <w:szCs w:val="14"/>
        </w:rPr>
      </w:pPr>
      <w:bookmarkStart w:id="159" w:name="_Toc401148039"/>
      <w:r w:rsidRPr="006D2F9A">
        <w:rPr>
          <w:b/>
          <w:sz w:val="14"/>
          <w:szCs w:val="14"/>
        </w:rPr>
        <w:t xml:space="preserve">Dodání </w:t>
      </w:r>
      <w:r>
        <w:rPr>
          <w:b/>
          <w:sz w:val="14"/>
          <w:szCs w:val="14"/>
        </w:rPr>
        <w:t>služby</w:t>
      </w:r>
      <w:bookmarkEnd w:id="159"/>
    </w:p>
    <w:p w14:paraId="4A4BED1E" w14:textId="77777777" w:rsidR="00886D91" w:rsidRDefault="00886D91" w:rsidP="005113AB">
      <w:pPr>
        <w:tabs>
          <w:tab w:val="left" w:pos="708"/>
          <w:tab w:val="left" w:pos="1690"/>
          <w:tab w:val="left" w:pos="6190"/>
        </w:tabs>
        <w:jc w:val="both"/>
        <w:rPr>
          <w:spacing w:val="-4"/>
          <w:sz w:val="14"/>
          <w:szCs w:val="14"/>
        </w:rPr>
      </w:pPr>
      <w:r w:rsidRPr="004A5D84">
        <w:rPr>
          <w:spacing w:val="-4"/>
          <w:sz w:val="14"/>
          <w:szCs w:val="14"/>
        </w:rPr>
        <w:t>Dodání služby probíhá podle typu nakupované služby. Servisní</w:t>
      </w:r>
      <w:r>
        <w:rPr>
          <w:spacing w:val="-4"/>
          <w:sz w:val="14"/>
          <w:szCs w:val="14"/>
        </w:rPr>
        <w:t xml:space="preserve"> podpora se považuje za dodanou zpřístupněním servisní podpory Kupujícímu – tzn. aktivací servisní podpory v aplikaci Servicedesk Prodávajícího nebo na webu dodavatele servisovaného hardware či software tak, aby Kupující mohl do těchto systémů zadávat jednotlivé požadavky na plnění servisní podpory po dohodnutou dobu platnosti služby. Ostatní typy služeb se považují za dodané podepsáním akceptačního protokolu Kupujícím;</w:t>
      </w:r>
      <w:r w:rsidRPr="00BA6A33">
        <w:rPr>
          <w:sz w:val="14"/>
          <w:szCs w:val="14"/>
        </w:rPr>
        <w:t xml:space="preserve"> </w:t>
      </w:r>
      <w:r>
        <w:rPr>
          <w:sz w:val="14"/>
          <w:szCs w:val="14"/>
        </w:rPr>
        <w:t>odmítne-li Kupující akceptační protokol bez vážného důvodu podepsat, služby se považují za dodané.</w:t>
      </w:r>
      <w:r>
        <w:rPr>
          <w:b/>
          <w:sz w:val="14"/>
          <w:szCs w:val="14"/>
        </w:rPr>
        <w:t xml:space="preserve"> </w:t>
      </w:r>
    </w:p>
    <w:p w14:paraId="5DD46573" w14:textId="77777777" w:rsidR="00886D91" w:rsidRPr="00FE3E9F" w:rsidRDefault="00886D91" w:rsidP="005113AB">
      <w:pPr>
        <w:tabs>
          <w:tab w:val="left" w:pos="708"/>
          <w:tab w:val="left" w:pos="1690"/>
          <w:tab w:val="left" w:pos="6190"/>
        </w:tabs>
        <w:jc w:val="both"/>
        <w:rPr>
          <w:spacing w:val="-4"/>
          <w:sz w:val="14"/>
          <w:szCs w:val="14"/>
        </w:rPr>
      </w:pPr>
    </w:p>
    <w:p w14:paraId="3844C68B" w14:textId="77777777" w:rsidR="00886D91" w:rsidRPr="00FE3E9F" w:rsidRDefault="00886D91" w:rsidP="005113AB">
      <w:pPr>
        <w:keepNext/>
        <w:numPr>
          <w:ilvl w:val="0"/>
          <w:numId w:val="1"/>
        </w:numPr>
        <w:pBdr>
          <w:top w:val="single" w:sz="6" w:space="1" w:color="auto"/>
          <w:left w:val="single" w:sz="6" w:space="1" w:color="auto"/>
          <w:bottom w:val="single" w:sz="6" w:space="1" w:color="auto"/>
          <w:right w:val="single" w:sz="6" w:space="1" w:color="auto"/>
        </w:pBdr>
        <w:shd w:val="pct20" w:color="auto" w:fill="auto"/>
        <w:tabs>
          <w:tab w:val="left" w:pos="1080"/>
        </w:tabs>
        <w:spacing w:before="200"/>
        <w:jc w:val="both"/>
        <w:outlineLvl w:val="0"/>
        <w:rPr>
          <w:b/>
          <w:kern w:val="28"/>
          <w:sz w:val="14"/>
          <w:szCs w:val="14"/>
        </w:rPr>
      </w:pPr>
      <w:bookmarkStart w:id="160" w:name="_Toc41361173"/>
      <w:bookmarkStart w:id="161" w:name="_Toc505174981"/>
      <w:bookmarkStart w:id="162" w:name="_Toc401148040"/>
      <w:r w:rsidRPr="00FE3E9F">
        <w:rPr>
          <w:b/>
          <w:kern w:val="28"/>
          <w:sz w:val="14"/>
          <w:szCs w:val="14"/>
        </w:rPr>
        <w:t>Platební styk</w:t>
      </w:r>
      <w:bookmarkEnd w:id="160"/>
      <w:bookmarkEnd w:id="161"/>
      <w:bookmarkEnd w:id="162"/>
    </w:p>
    <w:p w14:paraId="41818D33" w14:textId="77777777" w:rsidR="00886D91" w:rsidRPr="00097D15" w:rsidRDefault="00886D91" w:rsidP="005113AB">
      <w:pPr>
        <w:keepNext/>
        <w:numPr>
          <w:ilvl w:val="1"/>
          <w:numId w:val="1"/>
        </w:numPr>
        <w:tabs>
          <w:tab w:val="left" w:pos="1080"/>
        </w:tabs>
        <w:spacing w:before="120"/>
        <w:jc w:val="both"/>
        <w:outlineLvl w:val="1"/>
        <w:rPr>
          <w:b/>
          <w:sz w:val="14"/>
          <w:szCs w:val="14"/>
        </w:rPr>
      </w:pPr>
      <w:bookmarkStart w:id="163" w:name="_Toc41361174"/>
      <w:bookmarkStart w:id="164" w:name="_Toc505174982"/>
      <w:bookmarkStart w:id="165" w:name="_Toc401148041"/>
      <w:r w:rsidRPr="00097D15">
        <w:rPr>
          <w:b/>
          <w:sz w:val="14"/>
          <w:szCs w:val="14"/>
        </w:rPr>
        <w:t>Úhrada zboží</w:t>
      </w:r>
      <w:bookmarkEnd w:id="163"/>
      <w:bookmarkEnd w:id="164"/>
      <w:bookmarkEnd w:id="165"/>
      <w:r>
        <w:rPr>
          <w:b/>
          <w:sz w:val="14"/>
          <w:szCs w:val="14"/>
        </w:rPr>
        <w:t xml:space="preserve"> a služeb</w:t>
      </w:r>
    </w:p>
    <w:p w14:paraId="2212BB0A" w14:textId="77777777" w:rsidR="00886D91" w:rsidRPr="00097D15" w:rsidRDefault="00886D91" w:rsidP="005113AB">
      <w:pPr>
        <w:keepNext/>
        <w:numPr>
          <w:ilvl w:val="2"/>
          <w:numId w:val="1"/>
        </w:numPr>
        <w:tabs>
          <w:tab w:val="left" w:pos="1080"/>
        </w:tabs>
        <w:spacing w:before="60" w:after="40"/>
        <w:jc w:val="both"/>
        <w:outlineLvl w:val="2"/>
        <w:rPr>
          <w:sz w:val="14"/>
          <w:szCs w:val="14"/>
        </w:rPr>
      </w:pPr>
      <w:bookmarkStart w:id="166" w:name="_Ref528642312"/>
      <w:bookmarkStart w:id="167" w:name="_Toc471883761"/>
      <w:bookmarkStart w:id="168" w:name="_Toc401148042"/>
      <w:bookmarkStart w:id="169" w:name="_Toc471883760"/>
      <w:r w:rsidRPr="00097D15">
        <w:rPr>
          <w:sz w:val="14"/>
          <w:szCs w:val="14"/>
        </w:rPr>
        <w:t>Platba předem</w:t>
      </w:r>
      <w:bookmarkEnd w:id="166"/>
      <w:bookmarkEnd w:id="167"/>
      <w:bookmarkEnd w:id="168"/>
    </w:p>
    <w:p w14:paraId="439E3C7C" w14:textId="77777777" w:rsidR="00886D91" w:rsidRPr="00097D15" w:rsidRDefault="00886D91" w:rsidP="005113AB">
      <w:pPr>
        <w:tabs>
          <w:tab w:val="left" w:pos="1690"/>
          <w:tab w:val="left" w:pos="6190"/>
        </w:tabs>
        <w:spacing w:before="20" w:after="20"/>
        <w:jc w:val="both"/>
        <w:rPr>
          <w:spacing w:val="-4"/>
          <w:sz w:val="14"/>
          <w:szCs w:val="14"/>
        </w:rPr>
      </w:pPr>
      <w:r w:rsidRPr="00097D15">
        <w:rPr>
          <w:spacing w:val="-4"/>
          <w:sz w:val="14"/>
          <w:szCs w:val="14"/>
        </w:rPr>
        <w:t xml:space="preserve">Platba předem se provádí prostřednictvím bankovního převodu na základě potvrzení objednávky – </w:t>
      </w:r>
      <w:proofErr w:type="spellStart"/>
      <w:r w:rsidRPr="00097D15">
        <w:rPr>
          <w:spacing w:val="-4"/>
          <w:sz w:val="14"/>
          <w:szCs w:val="14"/>
        </w:rPr>
        <w:t>order</w:t>
      </w:r>
      <w:proofErr w:type="spellEnd"/>
      <w:r w:rsidRPr="00097D15">
        <w:rPr>
          <w:spacing w:val="-4"/>
          <w:sz w:val="14"/>
          <w:szCs w:val="14"/>
        </w:rPr>
        <w:t xml:space="preserve"> </w:t>
      </w:r>
      <w:proofErr w:type="spellStart"/>
      <w:r w:rsidRPr="00097D15">
        <w:rPr>
          <w:spacing w:val="-4"/>
          <w:sz w:val="14"/>
          <w:szCs w:val="14"/>
        </w:rPr>
        <w:t>confirmation</w:t>
      </w:r>
      <w:proofErr w:type="spellEnd"/>
      <w:r w:rsidRPr="00097D15">
        <w:rPr>
          <w:spacing w:val="-4"/>
          <w:sz w:val="14"/>
          <w:szCs w:val="14"/>
        </w:rPr>
        <w:t xml:space="preserve"> a týká se </w:t>
      </w:r>
      <w:r>
        <w:rPr>
          <w:spacing w:val="-4"/>
          <w:sz w:val="14"/>
          <w:szCs w:val="14"/>
        </w:rPr>
        <w:t>Kupujících</w:t>
      </w:r>
      <w:r w:rsidRPr="00097D15">
        <w:rPr>
          <w:spacing w:val="-4"/>
          <w:sz w:val="14"/>
          <w:szCs w:val="14"/>
        </w:rPr>
        <w:t xml:space="preserve">, kteří nemají přidělen kredit limit, nebo je jejich kredit limit momentálně vyčerpán. Potvrzení objednávky – </w:t>
      </w:r>
      <w:proofErr w:type="spellStart"/>
      <w:r w:rsidRPr="00097D15">
        <w:rPr>
          <w:spacing w:val="-4"/>
          <w:sz w:val="14"/>
          <w:szCs w:val="14"/>
        </w:rPr>
        <w:t>order</w:t>
      </w:r>
      <w:proofErr w:type="spellEnd"/>
      <w:r w:rsidRPr="00097D15">
        <w:rPr>
          <w:spacing w:val="-4"/>
          <w:sz w:val="14"/>
          <w:szCs w:val="14"/>
        </w:rPr>
        <w:t xml:space="preserve"> </w:t>
      </w:r>
      <w:proofErr w:type="spellStart"/>
      <w:r w:rsidRPr="00097D15">
        <w:rPr>
          <w:spacing w:val="-4"/>
          <w:sz w:val="14"/>
          <w:szCs w:val="14"/>
        </w:rPr>
        <w:t>confirmation</w:t>
      </w:r>
      <w:proofErr w:type="spellEnd"/>
      <w:r w:rsidRPr="00097D15">
        <w:rPr>
          <w:spacing w:val="-4"/>
          <w:sz w:val="14"/>
          <w:szCs w:val="14"/>
        </w:rPr>
        <w:t xml:space="preserve"> je zasíláno v elektronické podobě na e-mailovou adresu </w:t>
      </w:r>
      <w:r>
        <w:rPr>
          <w:spacing w:val="-4"/>
          <w:sz w:val="14"/>
          <w:szCs w:val="14"/>
        </w:rPr>
        <w:t>Kupujícího</w:t>
      </w:r>
      <w:r w:rsidRPr="00097D15">
        <w:rPr>
          <w:spacing w:val="-4"/>
          <w:sz w:val="14"/>
          <w:szCs w:val="14"/>
        </w:rPr>
        <w:t xml:space="preserve">. Zboží je rezervováno pro </w:t>
      </w:r>
      <w:r>
        <w:rPr>
          <w:spacing w:val="-4"/>
          <w:sz w:val="14"/>
          <w:szCs w:val="14"/>
        </w:rPr>
        <w:t>Kupujícího</w:t>
      </w:r>
      <w:r w:rsidRPr="00097D15">
        <w:rPr>
          <w:spacing w:val="-4"/>
          <w:sz w:val="14"/>
          <w:szCs w:val="14"/>
        </w:rPr>
        <w:t xml:space="preserve"> a po připsání příslušné částky na účet </w:t>
      </w:r>
      <w:r>
        <w:rPr>
          <w:spacing w:val="-4"/>
          <w:sz w:val="14"/>
          <w:szCs w:val="14"/>
        </w:rPr>
        <w:t>Prodávajícího</w:t>
      </w:r>
      <w:r w:rsidRPr="00097D15">
        <w:rPr>
          <w:spacing w:val="-4"/>
          <w:sz w:val="14"/>
          <w:szCs w:val="14"/>
        </w:rPr>
        <w:t xml:space="preserve"> je připraveno k dodání dle jeho skladové dostupnosti. Úhrada musí být připsána na účet </w:t>
      </w:r>
      <w:r>
        <w:rPr>
          <w:spacing w:val="-4"/>
          <w:sz w:val="14"/>
          <w:szCs w:val="14"/>
        </w:rPr>
        <w:t>Prodávajícího</w:t>
      </w:r>
      <w:r w:rsidRPr="00097D15">
        <w:rPr>
          <w:spacing w:val="-4"/>
          <w:sz w:val="14"/>
          <w:szCs w:val="14"/>
        </w:rPr>
        <w:t xml:space="preserve"> nejpozději pátý pracovní den od data obdržení potvrzení objednávky. V případě nedodržení této lhůty dojde k automatickému zrušení rezervace zboží.</w:t>
      </w:r>
    </w:p>
    <w:p w14:paraId="28833053" w14:textId="77777777" w:rsidR="00886D91" w:rsidRPr="00097D15" w:rsidRDefault="00886D91" w:rsidP="005113AB">
      <w:pPr>
        <w:keepNext/>
        <w:numPr>
          <w:ilvl w:val="2"/>
          <w:numId w:val="1"/>
        </w:numPr>
        <w:tabs>
          <w:tab w:val="left" w:pos="1080"/>
        </w:tabs>
        <w:spacing w:before="60" w:after="40"/>
        <w:jc w:val="both"/>
        <w:outlineLvl w:val="2"/>
        <w:rPr>
          <w:sz w:val="14"/>
          <w:szCs w:val="14"/>
        </w:rPr>
      </w:pPr>
      <w:bookmarkStart w:id="170" w:name="_Toc401148043"/>
      <w:bookmarkEnd w:id="169"/>
      <w:r w:rsidRPr="00097D15">
        <w:rPr>
          <w:sz w:val="14"/>
          <w:szCs w:val="14"/>
        </w:rPr>
        <w:t>Platba po dodání zboží</w:t>
      </w:r>
      <w:bookmarkEnd w:id="170"/>
      <w:r>
        <w:rPr>
          <w:sz w:val="14"/>
          <w:szCs w:val="14"/>
        </w:rPr>
        <w:t xml:space="preserve"> nebo služeb</w:t>
      </w:r>
    </w:p>
    <w:p w14:paraId="4BE19A5F" w14:textId="77777777" w:rsidR="00886D91" w:rsidRPr="00097D15" w:rsidRDefault="00886D91" w:rsidP="005113AB">
      <w:pPr>
        <w:tabs>
          <w:tab w:val="left" w:pos="1690"/>
          <w:tab w:val="left" w:pos="6190"/>
        </w:tabs>
        <w:spacing w:before="20" w:after="20"/>
        <w:jc w:val="both"/>
        <w:rPr>
          <w:spacing w:val="-4"/>
          <w:sz w:val="14"/>
          <w:szCs w:val="14"/>
        </w:rPr>
      </w:pPr>
      <w:r w:rsidRPr="00097D15">
        <w:rPr>
          <w:spacing w:val="-4"/>
          <w:sz w:val="14"/>
          <w:szCs w:val="14"/>
        </w:rPr>
        <w:t xml:space="preserve">V případě, že </w:t>
      </w:r>
      <w:r>
        <w:rPr>
          <w:spacing w:val="-4"/>
          <w:sz w:val="14"/>
          <w:szCs w:val="14"/>
        </w:rPr>
        <w:t>Kupující</w:t>
      </w:r>
      <w:r w:rsidRPr="00097D15">
        <w:rPr>
          <w:spacing w:val="-4"/>
          <w:sz w:val="14"/>
          <w:szCs w:val="14"/>
        </w:rPr>
        <w:t xml:space="preserve"> má u </w:t>
      </w:r>
      <w:r>
        <w:rPr>
          <w:spacing w:val="-4"/>
          <w:sz w:val="14"/>
          <w:szCs w:val="14"/>
        </w:rPr>
        <w:t>Prodávajícího</w:t>
      </w:r>
      <w:r w:rsidRPr="00097D15">
        <w:rPr>
          <w:spacing w:val="-4"/>
          <w:sz w:val="14"/>
          <w:szCs w:val="14"/>
        </w:rPr>
        <w:t xml:space="preserve"> přidělen kredit limit, je mu při expedici zboží </w:t>
      </w:r>
      <w:r>
        <w:rPr>
          <w:spacing w:val="-4"/>
          <w:sz w:val="14"/>
          <w:szCs w:val="14"/>
        </w:rPr>
        <w:t xml:space="preserve">nebo dodání služeb </w:t>
      </w:r>
      <w:r w:rsidRPr="00097D15">
        <w:rPr>
          <w:spacing w:val="-4"/>
          <w:sz w:val="14"/>
          <w:szCs w:val="14"/>
        </w:rPr>
        <w:t xml:space="preserve">vystavena faktura se splatností, která mu přísluší. </w:t>
      </w:r>
    </w:p>
    <w:p w14:paraId="28EC0D86" w14:textId="77777777" w:rsidR="00886D91" w:rsidRPr="00097D15" w:rsidRDefault="00886D91" w:rsidP="005113AB">
      <w:pPr>
        <w:pStyle w:val="Heading2"/>
        <w:numPr>
          <w:ilvl w:val="1"/>
          <w:numId w:val="1"/>
        </w:numPr>
        <w:rPr>
          <w:sz w:val="14"/>
          <w:szCs w:val="14"/>
        </w:rPr>
      </w:pPr>
      <w:bookmarkStart w:id="171" w:name="_Toc41361175"/>
      <w:bookmarkStart w:id="172" w:name="_Toc505174983"/>
      <w:bookmarkStart w:id="173" w:name="_Toc471883762"/>
      <w:bookmarkStart w:id="174" w:name="_Toc401148044"/>
      <w:r w:rsidRPr="00097D15">
        <w:rPr>
          <w:sz w:val="14"/>
          <w:szCs w:val="14"/>
        </w:rPr>
        <w:t xml:space="preserve">Úhrada </w:t>
      </w:r>
      <w:r>
        <w:rPr>
          <w:sz w:val="14"/>
          <w:szCs w:val="14"/>
        </w:rPr>
        <w:t>opravného daňového doklad</w:t>
      </w:r>
      <w:r w:rsidRPr="00097D15">
        <w:rPr>
          <w:sz w:val="14"/>
          <w:szCs w:val="14"/>
        </w:rPr>
        <w:t>u</w:t>
      </w:r>
      <w:bookmarkEnd w:id="171"/>
      <w:bookmarkEnd w:id="172"/>
      <w:bookmarkEnd w:id="173"/>
      <w:bookmarkEnd w:id="174"/>
    </w:p>
    <w:p w14:paraId="02CF8D73" w14:textId="77777777" w:rsidR="00886D91" w:rsidRPr="00A92641" w:rsidRDefault="00886D91" w:rsidP="005113AB">
      <w:pPr>
        <w:jc w:val="both"/>
        <w:rPr>
          <w:rFonts w:cs="Arial"/>
          <w:sz w:val="14"/>
          <w:szCs w:val="14"/>
        </w:rPr>
      </w:pPr>
      <w:bookmarkStart w:id="175" w:name="_Toc41361176"/>
      <w:bookmarkStart w:id="176" w:name="_Toc505174984"/>
      <w:bookmarkStart w:id="177" w:name="_Toc471883763"/>
      <w:r w:rsidRPr="00097D15">
        <w:rPr>
          <w:rFonts w:cs="Arial"/>
          <w:sz w:val="14"/>
          <w:szCs w:val="14"/>
        </w:rPr>
        <w:t xml:space="preserve">Úhrada </w:t>
      </w:r>
      <w:r>
        <w:rPr>
          <w:rFonts w:cs="Arial"/>
          <w:sz w:val="14"/>
          <w:szCs w:val="14"/>
        </w:rPr>
        <w:t>opravného daňového dokladu</w:t>
      </w:r>
      <w:r w:rsidRPr="00097D15">
        <w:rPr>
          <w:rFonts w:cs="Arial"/>
          <w:sz w:val="14"/>
          <w:szCs w:val="14"/>
        </w:rPr>
        <w:t xml:space="preserve"> se standardně provádí zápočtem s dosud neuhrazenými fakturami. </w:t>
      </w:r>
      <w:r>
        <w:rPr>
          <w:rFonts w:cs="Arial"/>
          <w:sz w:val="14"/>
          <w:szCs w:val="14"/>
        </w:rPr>
        <w:t xml:space="preserve">Zápočet </w:t>
      </w:r>
      <w:r w:rsidRPr="00097D15">
        <w:rPr>
          <w:rFonts w:cs="Arial"/>
          <w:sz w:val="14"/>
          <w:szCs w:val="14"/>
        </w:rPr>
        <w:t>p</w:t>
      </w:r>
      <w:r>
        <w:rPr>
          <w:rFonts w:cs="Arial"/>
          <w:sz w:val="14"/>
          <w:szCs w:val="14"/>
        </w:rPr>
        <w:t>rovádí pouze Prodávající</w:t>
      </w:r>
      <w:r w:rsidRPr="00097D15">
        <w:rPr>
          <w:rFonts w:cs="Arial"/>
          <w:sz w:val="14"/>
          <w:szCs w:val="14"/>
        </w:rPr>
        <w:t>. Zápočet je také možné provést formou platby,</w:t>
      </w:r>
      <w:r>
        <w:rPr>
          <w:rFonts w:cs="Arial"/>
          <w:sz w:val="14"/>
          <w:szCs w:val="14"/>
        </w:rPr>
        <w:t xml:space="preserve"> ve které je částka faktur(y) snížena</w:t>
      </w:r>
      <w:r w:rsidRPr="00097D15">
        <w:rPr>
          <w:rFonts w:cs="Arial"/>
          <w:sz w:val="14"/>
          <w:szCs w:val="14"/>
        </w:rPr>
        <w:t xml:space="preserve"> o částku </w:t>
      </w:r>
      <w:r>
        <w:rPr>
          <w:rFonts w:cs="Arial"/>
          <w:sz w:val="14"/>
          <w:szCs w:val="14"/>
        </w:rPr>
        <w:t>opravného daňového dokladu</w:t>
      </w:r>
      <w:r w:rsidRPr="00097D15">
        <w:rPr>
          <w:rFonts w:cs="Arial"/>
          <w:sz w:val="14"/>
          <w:szCs w:val="14"/>
        </w:rPr>
        <w:t xml:space="preserve">. V tomto případě je </w:t>
      </w:r>
      <w:r>
        <w:rPr>
          <w:rFonts w:cs="Arial"/>
          <w:sz w:val="14"/>
          <w:szCs w:val="14"/>
        </w:rPr>
        <w:t>Kupující</w:t>
      </w:r>
      <w:r w:rsidRPr="00097D15">
        <w:rPr>
          <w:rFonts w:cs="Arial"/>
          <w:sz w:val="14"/>
          <w:szCs w:val="14"/>
        </w:rPr>
        <w:t xml:space="preserve"> povinen zaslat emailem na finanční oddělení (</w:t>
      </w:r>
      <w:hyperlink r:id="rId11" w:history="1">
        <w:r w:rsidRPr="000E2076">
          <w:rPr>
            <w:rStyle w:val="Hyperlink"/>
            <w:rFonts w:cs="Arial"/>
            <w:sz w:val="14"/>
            <w:szCs w:val="14"/>
          </w:rPr>
          <w:t>cz-finance@alef.com</w:t>
        </w:r>
      </w:hyperlink>
      <w:r w:rsidRPr="00097D15">
        <w:rPr>
          <w:rFonts w:cs="Arial"/>
          <w:sz w:val="14"/>
          <w:szCs w:val="14"/>
        </w:rPr>
        <w:t xml:space="preserve">) rozpis platby nejpozději v den převodu peněz. Úhrada </w:t>
      </w:r>
      <w:r>
        <w:rPr>
          <w:rFonts w:cs="Arial"/>
          <w:sz w:val="14"/>
          <w:szCs w:val="14"/>
        </w:rPr>
        <w:t>opravného daňového dokladu</w:t>
      </w:r>
      <w:r w:rsidRPr="00097D15">
        <w:rPr>
          <w:rFonts w:cs="Arial"/>
          <w:sz w:val="14"/>
          <w:szCs w:val="14"/>
        </w:rPr>
        <w:t xml:space="preserve"> je možná tehdy, kdy na saldu </w:t>
      </w:r>
      <w:r>
        <w:rPr>
          <w:rFonts w:cs="Arial"/>
          <w:sz w:val="14"/>
          <w:szCs w:val="14"/>
        </w:rPr>
        <w:t>Kupujícího</w:t>
      </w:r>
      <w:r w:rsidRPr="00097D15">
        <w:rPr>
          <w:rFonts w:cs="Arial"/>
          <w:sz w:val="14"/>
          <w:szCs w:val="14"/>
        </w:rPr>
        <w:t xml:space="preserve"> nejsou žádné splatné faktury a dále, kdy celková suma otevřených </w:t>
      </w:r>
      <w:r>
        <w:rPr>
          <w:rFonts w:cs="Arial"/>
          <w:sz w:val="14"/>
          <w:szCs w:val="14"/>
        </w:rPr>
        <w:t>opravných daňových dokladů</w:t>
      </w:r>
      <w:r w:rsidRPr="00097D15">
        <w:rPr>
          <w:rFonts w:cs="Arial"/>
          <w:sz w:val="14"/>
          <w:szCs w:val="14"/>
        </w:rPr>
        <w:t xml:space="preserve"> převyšuje celkovou sumu neuhrazených faktur a zároveň žádná z nich není po splatnosti. V tomto případě se </w:t>
      </w:r>
      <w:r>
        <w:rPr>
          <w:rFonts w:cs="Arial"/>
          <w:sz w:val="14"/>
          <w:szCs w:val="14"/>
        </w:rPr>
        <w:t>Kupujícímu</w:t>
      </w:r>
      <w:r w:rsidRPr="00097D15">
        <w:rPr>
          <w:rFonts w:cs="Arial"/>
          <w:sz w:val="14"/>
          <w:szCs w:val="14"/>
        </w:rPr>
        <w:t xml:space="preserve"> proplácí pouze rozdíl sumy </w:t>
      </w:r>
      <w:r>
        <w:rPr>
          <w:rFonts w:cs="Arial"/>
          <w:sz w:val="14"/>
          <w:szCs w:val="14"/>
        </w:rPr>
        <w:t>opravných daňových dokladů</w:t>
      </w:r>
      <w:r w:rsidRPr="00097D15">
        <w:rPr>
          <w:rFonts w:cs="Arial"/>
          <w:sz w:val="14"/>
          <w:szCs w:val="14"/>
        </w:rPr>
        <w:t xml:space="preserve"> a faktur. Úhrada </w:t>
      </w:r>
      <w:r>
        <w:rPr>
          <w:rFonts w:cs="Arial"/>
          <w:sz w:val="14"/>
          <w:szCs w:val="14"/>
        </w:rPr>
        <w:t>opravného daňového dokladu</w:t>
      </w:r>
      <w:r w:rsidRPr="00097D15">
        <w:rPr>
          <w:rFonts w:cs="Arial"/>
          <w:sz w:val="14"/>
          <w:szCs w:val="14"/>
        </w:rPr>
        <w:t xml:space="preserve"> se neprovádí automaticky, ale na základě písemné nebo e</w:t>
      </w:r>
      <w:r>
        <w:rPr>
          <w:rFonts w:cs="Arial"/>
          <w:sz w:val="14"/>
          <w:szCs w:val="14"/>
        </w:rPr>
        <w:t>-</w:t>
      </w:r>
      <w:r w:rsidRPr="00097D15">
        <w:rPr>
          <w:rFonts w:cs="Arial"/>
          <w:sz w:val="14"/>
          <w:szCs w:val="14"/>
        </w:rPr>
        <w:t xml:space="preserve">mailové žádosti </w:t>
      </w:r>
      <w:r>
        <w:rPr>
          <w:rFonts w:cs="Arial"/>
          <w:sz w:val="14"/>
          <w:szCs w:val="14"/>
        </w:rPr>
        <w:t>Kupujícího</w:t>
      </w:r>
      <w:r w:rsidRPr="00097D15">
        <w:rPr>
          <w:rFonts w:cs="Arial"/>
          <w:sz w:val="14"/>
          <w:szCs w:val="14"/>
        </w:rPr>
        <w:t xml:space="preserve"> na finanční oddělení (</w:t>
      </w:r>
      <w:hyperlink r:id="rId12" w:history="1">
        <w:r w:rsidRPr="00CA3315">
          <w:rPr>
            <w:rStyle w:val="Hyperlink"/>
            <w:rFonts w:cs="Arial"/>
            <w:sz w:val="14"/>
            <w:szCs w:val="14"/>
          </w:rPr>
          <w:t>cz-finance@alef.com</w:t>
        </w:r>
      </w:hyperlink>
      <w:r w:rsidRPr="00097D15">
        <w:rPr>
          <w:rFonts w:cs="Arial"/>
          <w:sz w:val="14"/>
          <w:szCs w:val="14"/>
        </w:rPr>
        <w:t xml:space="preserve">). Žádost musí obsahovat identifikaci </w:t>
      </w:r>
      <w:r>
        <w:rPr>
          <w:rFonts w:cs="Arial"/>
          <w:sz w:val="14"/>
          <w:szCs w:val="14"/>
        </w:rPr>
        <w:t>Kupujícího</w:t>
      </w:r>
      <w:r w:rsidRPr="00097D15">
        <w:rPr>
          <w:rFonts w:cs="Arial"/>
          <w:sz w:val="14"/>
          <w:szCs w:val="14"/>
        </w:rPr>
        <w:t xml:space="preserve"> (</w:t>
      </w:r>
      <w:r>
        <w:rPr>
          <w:rFonts w:cs="Arial"/>
          <w:sz w:val="14"/>
          <w:szCs w:val="14"/>
        </w:rPr>
        <w:t>n</w:t>
      </w:r>
      <w:r w:rsidRPr="00097D15">
        <w:rPr>
          <w:rFonts w:cs="Arial"/>
          <w:sz w:val="14"/>
          <w:szCs w:val="14"/>
        </w:rPr>
        <w:t xml:space="preserve">ázev firmy a IČO), číslo </w:t>
      </w:r>
      <w:r>
        <w:rPr>
          <w:rFonts w:cs="Arial"/>
          <w:sz w:val="14"/>
          <w:szCs w:val="14"/>
        </w:rPr>
        <w:t>opravného daňového dokladu</w:t>
      </w:r>
      <w:r w:rsidRPr="00097D15">
        <w:rPr>
          <w:rFonts w:cs="Arial"/>
          <w:sz w:val="14"/>
          <w:szCs w:val="14"/>
        </w:rPr>
        <w:t>, číslo bankovního účtu a kód banky.</w:t>
      </w:r>
    </w:p>
    <w:p w14:paraId="6F7217FE" w14:textId="77777777" w:rsidR="00886D91" w:rsidRPr="00FE3E9F" w:rsidRDefault="00886D91" w:rsidP="005113AB">
      <w:pPr>
        <w:keepNext/>
        <w:numPr>
          <w:ilvl w:val="0"/>
          <w:numId w:val="1"/>
        </w:numPr>
        <w:pBdr>
          <w:top w:val="single" w:sz="6" w:space="1" w:color="auto"/>
          <w:left w:val="single" w:sz="6" w:space="1" w:color="auto"/>
          <w:bottom w:val="single" w:sz="6" w:space="1" w:color="auto"/>
          <w:right w:val="single" w:sz="6" w:space="1" w:color="auto"/>
        </w:pBdr>
        <w:shd w:val="pct20" w:color="auto" w:fill="auto"/>
        <w:tabs>
          <w:tab w:val="left" w:pos="1080"/>
        </w:tabs>
        <w:spacing w:before="200"/>
        <w:jc w:val="both"/>
        <w:outlineLvl w:val="0"/>
        <w:rPr>
          <w:b/>
          <w:kern w:val="28"/>
          <w:sz w:val="14"/>
          <w:szCs w:val="14"/>
        </w:rPr>
      </w:pPr>
      <w:bookmarkStart w:id="178" w:name="_Toc41361177"/>
      <w:bookmarkStart w:id="179" w:name="_Toc505174985"/>
      <w:bookmarkStart w:id="180" w:name="_Toc471883767"/>
      <w:bookmarkStart w:id="181" w:name="_Toc401148046"/>
      <w:bookmarkEnd w:id="175"/>
      <w:bookmarkEnd w:id="176"/>
      <w:bookmarkEnd w:id="177"/>
      <w:r w:rsidRPr="00FE3E9F">
        <w:rPr>
          <w:b/>
          <w:kern w:val="28"/>
          <w:sz w:val="14"/>
          <w:szCs w:val="14"/>
        </w:rPr>
        <w:t>Reklamace</w:t>
      </w:r>
      <w:bookmarkEnd w:id="178"/>
      <w:bookmarkEnd w:id="179"/>
      <w:bookmarkEnd w:id="180"/>
      <w:bookmarkEnd w:id="181"/>
    </w:p>
    <w:p w14:paraId="070F535B" w14:textId="77777777" w:rsidR="00886D91" w:rsidRPr="00FE3E9F" w:rsidRDefault="00886D91" w:rsidP="005113AB">
      <w:pPr>
        <w:tabs>
          <w:tab w:val="left" w:pos="1690"/>
          <w:tab w:val="left" w:pos="6190"/>
        </w:tabs>
        <w:spacing w:before="20" w:after="20"/>
        <w:jc w:val="both"/>
        <w:rPr>
          <w:spacing w:val="-4"/>
          <w:sz w:val="14"/>
          <w:szCs w:val="14"/>
        </w:rPr>
      </w:pPr>
    </w:p>
    <w:p w14:paraId="71FD79A3" w14:textId="380C3725"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Reklamovat lze pouze zboží zakoupené přímo u </w:t>
      </w:r>
      <w:r>
        <w:rPr>
          <w:spacing w:val="-4"/>
          <w:sz w:val="14"/>
          <w:szCs w:val="14"/>
        </w:rPr>
        <w:t>Prodávajícího</w:t>
      </w:r>
      <w:r w:rsidRPr="00FE3E9F">
        <w:rPr>
          <w:spacing w:val="-4"/>
          <w:sz w:val="14"/>
          <w:szCs w:val="14"/>
        </w:rPr>
        <w:t>.</w:t>
      </w:r>
      <w:r>
        <w:rPr>
          <w:spacing w:val="-4"/>
          <w:sz w:val="14"/>
          <w:szCs w:val="14"/>
        </w:rPr>
        <w:t xml:space="preserve"> Reklamace se v žádném případě nevztahuje na software, ledaže třetí </w:t>
      </w:r>
      <w:proofErr w:type="gramStart"/>
      <w:r>
        <w:rPr>
          <w:spacing w:val="-4"/>
          <w:sz w:val="14"/>
          <w:szCs w:val="14"/>
        </w:rPr>
        <w:t>osoba - vykonavatel</w:t>
      </w:r>
      <w:proofErr w:type="gramEnd"/>
      <w:r>
        <w:rPr>
          <w:spacing w:val="-4"/>
          <w:sz w:val="14"/>
          <w:szCs w:val="14"/>
        </w:rPr>
        <w:t xml:space="preserve"> majetkových práv k takovému </w:t>
      </w:r>
      <w:r w:rsidR="001034D8">
        <w:rPr>
          <w:spacing w:val="-4"/>
          <w:sz w:val="14"/>
          <w:szCs w:val="14"/>
        </w:rPr>
        <w:t>software nestanoví</w:t>
      </w:r>
      <w:r>
        <w:rPr>
          <w:spacing w:val="-4"/>
          <w:sz w:val="14"/>
          <w:szCs w:val="14"/>
        </w:rPr>
        <w:t xml:space="preserve"> jinak.</w:t>
      </w:r>
    </w:p>
    <w:p w14:paraId="2430492B"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182" w:name="_Toc41361178"/>
      <w:bookmarkStart w:id="183" w:name="_Toc401148047"/>
      <w:r w:rsidRPr="00FE3E9F">
        <w:rPr>
          <w:b/>
          <w:sz w:val="14"/>
          <w:szCs w:val="14"/>
        </w:rPr>
        <w:t>Typy reklamací</w:t>
      </w:r>
      <w:bookmarkEnd w:id="182"/>
      <w:bookmarkEnd w:id="183"/>
      <w:r w:rsidRPr="00FE3E9F">
        <w:rPr>
          <w:b/>
          <w:sz w:val="14"/>
          <w:szCs w:val="14"/>
        </w:rPr>
        <w:t xml:space="preserve"> </w:t>
      </w:r>
    </w:p>
    <w:p w14:paraId="6B73C046" w14:textId="77777777" w:rsidR="00886D91" w:rsidRPr="00FE3E9F" w:rsidRDefault="00886D91" w:rsidP="005113AB">
      <w:pPr>
        <w:numPr>
          <w:ilvl w:val="0"/>
          <w:numId w:val="2"/>
        </w:numPr>
        <w:spacing w:before="40"/>
        <w:jc w:val="both"/>
        <w:rPr>
          <w:spacing w:val="-4"/>
          <w:sz w:val="14"/>
          <w:szCs w:val="14"/>
        </w:rPr>
      </w:pPr>
      <w:r w:rsidRPr="00FE3E9F">
        <w:rPr>
          <w:spacing w:val="-4"/>
          <w:sz w:val="14"/>
          <w:szCs w:val="14"/>
        </w:rPr>
        <w:t>Žádost o vrácení zboží</w:t>
      </w:r>
    </w:p>
    <w:p w14:paraId="52A42C79" w14:textId="77777777" w:rsidR="00886D91" w:rsidRPr="00FE3E9F" w:rsidRDefault="00886D91" w:rsidP="005113AB">
      <w:pPr>
        <w:numPr>
          <w:ilvl w:val="0"/>
          <w:numId w:val="2"/>
        </w:numPr>
        <w:spacing w:before="40"/>
        <w:jc w:val="both"/>
        <w:rPr>
          <w:spacing w:val="-4"/>
          <w:sz w:val="14"/>
          <w:szCs w:val="14"/>
        </w:rPr>
      </w:pPr>
      <w:r w:rsidRPr="00FE3E9F">
        <w:rPr>
          <w:spacing w:val="-4"/>
          <w:sz w:val="14"/>
          <w:szCs w:val="14"/>
        </w:rPr>
        <w:t>Chybně dodané zboží</w:t>
      </w:r>
    </w:p>
    <w:p w14:paraId="7F4AFF49" w14:textId="77777777" w:rsidR="00886D91" w:rsidRPr="00080264" w:rsidRDefault="00886D91" w:rsidP="005113AB">
      <w:pPr>
        <w:numPr>
          <w:ilvl w:val="0"/>
          <w:numId w:val="2"/>
        </w:numPr>
        <w:spacing w:before="40"/>
        <w:jc w:val="both"/>
        <w:rPr>
          <w:spacing w:val="-4"/>
          <w:sz w:val="16"/>
        </w:rPr>
      </w:pPr>
      <w:r w:rsidRPr="00FE3E9F">
        <w:rPr>
          <w:spacing w:val="-4"/>
          <w:sz w:val="14"/>
          <w:szCs w:val="14"/>
        </w:rPr>
        <w:t>Reklamace vadného zboží</w:t>
      </w:r>
    </w:p>
    <w:p w14:paraId="7B3091D8" w14:textId="77777777" w:rsidR="00886D91" w:rsidRPr="004803D7" w:rsidRDefault="00886D91" w:rsidP="005113AB">
      <w:pPr>
        <w:numPr>
          <w:ilvl w:val="0"/>
          <w:numId w:val="2"/>
        </w:numPr>
        <w:tabs>
          <w:tab w:val="clear" w:pos="360"/>
          <w:tab w:val="num" w:pos="720"/>
        </w:tabs>
        <w:spacing w:before="40"/>
        <w:ind w:left="720"/>
        <w:jc w:val="both"/>
        <w:rPr>
          <w:spacing w:val="-4"/>
          <w:sz w:val="14"/>
          <w:szCs w:val="14"/>
        </w:rPr>
      </w:pPr>
      <w:r w:rsidRPr="004803D7">
        <w:rPr>
          <w:spacing w:val="-4"/>
          <w:sz w:val="14"/>
          <w:szCs w:val="14"/>
        </w:rPr>
        <w:t>záruční</w:t>
      </w:r>
    </w:p>
    <w:p w14:paraId="11581544" w14:textId="77777777" w:rsidR="00886D91" w:rsidRPr="004803D7" w:rsidRDefault="00886D91" w:rsidP="005113AB">
      <w:pPr>
        <w:numPr>
          <w:ilvl w:val="0"/>
          <w:numId w:val="2"/>
        </w:numPr>
        <w:tabs>
          <w:tab w:val="clear" w:pos="360"/>
          <w:tab w:val="num" w:pos="720"/>
        </w:tabs>
        <w:spacing w:before="40"/>
        <w:ind w:left="720"/>
        <w:jc w:val="both"/>
        <w:rPr>
          <w:spacing w:val="-4"/>
          <w:sz w:val="14"/>
          <w:szCs w:val="14"/>
        </w:rPr>
      </w:pPr>
      <w:r w:rsidRPr="004803D7">
        <w:rPr>
          <w:spacing w:val="-4"/>
          <w:sz w:val="14"/>
          <w:szCs w:val="14"/>
        </w:rPr>
        <w:t>pozáruční</w:t>
      </w:r>
    </w:p>
    <w:p w14:paraId="7B3486AD" w14:textId="77777777" w:rsidR="00886D91" w:rsidRPr="004803D7" w:rsidRDefault="00886D91" w:rsidP="005113AB">
      <w:pPr>
        <w:numPr>
          <w:ilvl w:val="0"/>
          <w:numId w:val="2"/>
        </w:numPr>
        <w:tabs>
          <w:tab w:val="clear" w:pos="360"/>
          <w:tab w:val="num" w:pos="720"/>
        </w:tabs>
        <w:spacing w:before="40"/>
        <w:ind w:left="720"/>
        <w:jc w:val="both"/>
        <w:rPr>
          <w:spacing w:val="-4"/>
          <w:sz w:val="14"/>
          <w:szCs w:val="14"/>
        </w:rPr>
      </w:pPr>
      <w:r w:rsidRPr="004803D7">
        <w:rPr>
          <w:spacing w:val="-4"/>
          <w:sz w:val="14"/>
          <w:szCs w:val="14"/>
        </w:rPr>
        <w:t>reklamace zboží se zakoupenými službami servisní podpory</w:t>
      </w:r>
    </w:p>
    <w:p w14:paraId="291F84CC" w14:textId="77777777" w:rsidR="00886D91" w:rsidRPr="00A808A7" w:rsidRDefault="00886D91" w:rsidP="005113AB">
      <w:pPr>
        <w:keepNext/>
        <w:numPr>
          <w:ilvl w:val="1"/>
          <w:numId w:val="1"/>
        </w:numPr>
        <w:tabs>
          <w:tab w:val="left" w:pos="1080"/>
        </w:tabs>
        <w:spacing w:before="120"/>
        <w:jc w:val="both"/>
        <w:outlineLvl w:val="1"/>
        <w:rPr>
          <w:b/>
          <w:sz w:val="14"/>
          <w:szCs w:val="14"/>
        </w:rPr>
      </w:pPr>
      <w:bookmarkStart w:id="184" w:name="_Toc41361179"/>
      <w:bookmarkStart w:id="185" w:name="_Toc401148048"/>
      <w:r>
        <w:rPr>
          <w:b/>
          <w:sz w:val="14"/>
          <w:szCs w:val="14"/>
        </w:rPr>
        <w:t>R</w:t>
      </w:r>
      <w:r w:rsidRPr="00A808A7">
        <w:rPr>
          <w:b/>
          <w:sz w:val="14"/>
          <w:szCs w:val="14"/>
        </w:rPr>
        <w:t>eklamac</w:t>
      </w:r>
      <w:r>
        <w:rPr>
          <w:b/>
          <w:sz w:val="14"/>
          <w:szCs w:val="14"/>
        </w:rPr>
        <w:t>e</w:t>
      </w:r>
      <w:bookmarkEnd w:id="184"/>
      <w:bookmarkEnd w:id="185"/>
    </w:p>
    <w:p w14:paraId="393659F4" w14:textId="77777777" w:rsidR="00886D91" w:rsidRPr="00FE3E9F" w:rsidRDefault="00886D91" w:rsidP="005113AB">
      <w:pPr>
        <w:jc w:val="both"/>
        <w:rPr>
          <w:rFonts w:cs="Arial"/>
          <w:sz w:val="14"/>
          <w:szCs w:val="14"/>
        </w:rPr>
      </w:pPr>
      <w:r>
        <w:rPr>
          <w:rFonts w:cs="Arial"/>
          <w:sz w:val="14"/>
          <w:szCs w:val="14"/>
        </w:rPr>
        <w:t>R</w:t>
      </w:r>
      <w:r w:rsidRPr="00A808A7">
        <w:rPr>
          <w:rFonts w:cs="Arial"/>
          <w:sz w:val="14"/>
          <w:szCs w:val="14"/>
        </w:rPr>
        <w:t xml:space="preserve">eklamaci </w:t>
      </w:r>
      <w:r>
        <w:rPr>
          <w:rFonts w:cs="Arial"/>
          <w:sz w:val="14"/>
          <w:szCs w:val="14"/>
        </w:rPr>
        <w:t>je oprávněn Kupující zaregistrovat</w:t>
      </w:r>
      <w:r w:rsidRPr="00A808A7">
        <w:rPr>
          <w:rFonts w:cs="Arial"/>
          <w:sz w:val="14"/>
          <w:szCs w:val="14"/>
        </w:rPr>
        <w:t xml:space="preserve"> v</w:t>
      </w:r>
      <w:r>
        <w:rPr>
          <w:rFonts w:cs="Arial"/>
          <w:sz w:val="14"/>
          <w:szCs w:val="14"/>
        </w:rPr>
        <w:t> aplikaci Servicedesk</w:t>
      </w:r>
      <w:r w:rsidRPr="00A808A7">
        <w:rPr>
          <w:rFonts w:cs="Arial"/>
          <w:sz w:val="14"/>
          <w:szCs w:val="14"/>
        </w:rPr>
        <w:t xml:space="preserve"> </w:t>
      </w:r>
      <w:r>
        <w:rPr>
          <w:rFonts w:cs="Arial"/>
          <w:sz w:val="14"/>
          <w:szCs w:val="14"/>
        </w:rPr>
        <w:t>Prodávajícího</w:t>
      </w:r>
      <w:r w:rsidRPr="00A808A7">
        <w:rPr>
          <w:rFonts w:cs="Arial"/>
          <w:sz w:val="14"/>
          <w:szCs w:val="14"/>
        </w:rPr>
        <w:t xml:space="preserve"> (dostupný na webových str</w:t>
      </w:r>
      <w:r>
        <w:rPr>
          <w:rFonts w:cs="Arial"/>
          <w:sz w:val="14"/>
          <w:szCs w:val="14"/>
        </w:rPr>
        <w:t xml:space="preserve">ánkách </w:t>
      </w:r>
      <w:hyperlink r:id="rId13" w:history="1">
        <w:r w:rsidRPr="00576D04">
          <w:rPr>
            <w:rStyle w:val="Hyperlink"/>
            <w:rFonts w:cs="Arial"/>
            <w:sz w:val="14"/>
            <w:szCs w:val="14"/>
          </w:rPr>
          <w:t>www.alef.com</w:t>
        </w:r>
      </w:hyperlink>
      <w:r w:rsidRPr="00A808A7">
        <w:rPr>
          <w:rFonts w:cs="Arial"/>
          <w:sz w:val="14"/>
          <w:szCs w:val="14"/>
        </w:rPr>
        <w:t>)</w:t>
      </w:r>
      <w:r>
        <w:rPr>
          <w:rFonts w:cs="Arial"/>
          <w:sz w:val="14"/>
          <w:szCs w:val="14"/>
        </w:rPr>
        <w:t>. Kupující nemá automaticky nárok na kladné vyřízení reklamace; každá zaregistrovaná reklamace bude Prodávajícím posouzena vždy v rámci každého jednotlivého případu.</w:t>
      </w:r>
    </w:p>
    <w:p w14:paraId="7525C94B"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186" w:name="_Toc41361180"/>
      <w:bookmarkStart w:id="187" w:name="_Toc401148049"/>
      <w:r w:rsidRPr="00FE3E9F">
        <w:rPr>
          <w:b/>
          <w:sz w:val="14"/>
          <w:szCs w:val="14"/>
        </w:rPr>
        <w:t>Předání reklamovaného zboží</w:t>
      </w:r>
      <w:bookmarkEnd w:id="186"/>
      <w:bookmarkEnd w:id="187"/>
    </w:p>
    <w:p w14:paraId="45A8326A" w14:textId="77777777" w:rsidR="00886D91" w:rsidRPr="00FE3E9F" w:rsidRDefault="00886D91" w:rsidP="005113AB">
      <w:pPr>
        <w:tabs>
          <w:tab w:val="left" w:pos="1690"/>
          <w:tab w:val="left" w:pos="6190"/>
        </w:tabs>
        <w:spacing w:before="20" w:after="20"/>
        <w:jc w:val="both"/>
        <w:rPr>
          <w:spacing w:val="-4"/>
          <w:sz w:val="14"/>
          <w:szCs w:val="14"/>
        </w:rPr>
      </w:pPr>
      <w:r w:rsidRPr="00A808A7">
        <w:rPr>
          <w:spacing w:val="-4"/>
          <w:sz w:val="14"/>
          <w:szCs w:val="14"/>
        </w:rPr>
        <w:t xml:space="preserve">Reklamované zboží je </w:t>
      </w:r>
      <w:r>
        <w:rPr>
          <w:spacing w:val="-4"/>
          <w:sz w:val="14"/>
          <w:szCs w:val="14"/>
        </w:rPr>
        <w:t>Kupující</w:t>
      </w:r>
      <w:r w:rsidRPr="00A808A7">
        <w:rPr>
          <w:spacing w:val="-4"/>
          <w:sz w:val="14"/>
          <w:szCs w:val="14"/>
        </w:rPr>
        <w:t xml:space="preserve"> povin</w:t>
      </w:r>
      <w:r>
        <w:rPr>
          <w:spacing w:val="-4"/>
          <w:sz w:val="14"/>
          <w:szCs w:val="14"/>
        </w:rPr>
        <w:t xml:space="preserve">en doručit na adresu Prodávajícího. </w:t>
      </w:r>
      <w:r w:rsidRPr="00A808A7">
        <w:rPr>
          <w:spacing w:val="-4"/>
          <w:sz w:val="14"/>
          <w:szCs w:val="14"/>
        </w:rPr>
        <w:t xml:space="preserve">Náklady na doručení reklamovaného zboží </w:t>
      </w:r>
      <w:r>
        <w:rPr>
          <w:spacing w:val="-4"/>
          <w:sz w:val="14"/>
          <w:szCs w:val="14"/>
        </w:rPr>
        <w:t>Prodávajícímu</w:t>
      </w:r>
      <w:r w:rsidRPr="00A808A7">
        <w:rPr>
          <w:spacing w:val="-4"/>
          <w:sz w:val="14"/>
          <w:szCs w:val="14"/>
        </w:rPr>
        <w:t xml:space="preserve"> nese </w:t>
      </w:r>
      <w:r>
        <w:rPr>
          <w:spacing w:val="-4"/>
          <w:sz w:val="14"/>
          <w:szCs w:val="14"/>
        </w:rPr>
        <w:t>Kupující v případě, že reklamace není oprávněná</w:t>
      </w:r>
      <w:r w:rsidRPr="00A808A7">
        <w:rPr>
          <w:spacing w:val="-4"/>
          <w:sz w:val="14"/>
          <w:szCs w:val="14"/>
        </w:rPr>
        <w:t>.</w:t>
      </w:r>
    </w:p>
    <w:p w14:paraId="60A2E333" w14:textId="77777777" w:rsidR="00886D91" w:rsidRDefault="00886D91" w:rsidP="005113AB">
      <w:pPr>
        <w:tabs>
          <w:tab w:val="left" w:pos="1690"/>
          <w:tab w:val="left" w:pos="6190"/>
        </w:tabs>
        <w:spacing w:before="20" w:after="20"/>
        <w:jc w:val="both"/>
        <w:rPr>
          <w:spacing w:val="-4"/>
          <w:sz w:val="14"/>
          <w:szCs w:val="14"/>
        </w:rPr>
      </w:pPr>
      <w:r>
        <w:rPr>
          <w:spacing w:val="-4"/>
          <w:sz w:val="14"/>
          <w:szCs w:val="14"/>
        </w:rPr>
        <w:t xml:space="preserve">V případě reklamace zboží, ke kterému byla zakoupena servisní podpora, je zboží odesláno na adresu výrobce dle instrukcí odpovědného zaměstnance Prodávajícího. </w:t>
      </w:r>
    </w:p>
    <w:p w14:paraId="63F2FB6F"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V případě, že reklamované zboží nebude doručeno nejpozději do 10 pracovních dní od data schválení žádosti </w:t>
      </w:r>
      <w:r>
        <w:rPr>
          <w:spacing w:val="-4"/>
          <w:sz w:val="14"/>
          <w:szCs w:val="14"/>
        </w:rPr>
        <w:t>o reklamaci Prodávajícím</w:t>
      </w:r>
      <w:r w:rsidRPr="00FE3E9F">
        <w:rPr>
          <w:spacing w:val="-4"/>
          <w:sz w:val="14"/>
          <w:szCs w:val="14"/>
        </w:rPr>
        <w:t xml:space="preserve">, vyhrazuje si </w:t>
      </w:r>
      <w:r>
        <w:rPr>
          <w:spacing w:val="-4"/>
          <w:sz w:val="14"/>
          <w:szCs w:val="14"/>
        </w:rPr>
        <w:t>Prodávající</w:t>
      </w:r>
      <w:r w:rsidRPr="00FE3E9F">
        <w:rPr>
          <w:spacing w:val="-4"/>
          <w:sz w:val="14"/>
          <w:szCs w:val="14"/>
        </w:rPr>
        <w:t xml:space="preserve"> právo danou reklamaci ukončit.</w:t>
      </w:r>
    </w:p>
    <w:p w14:paraId="7BA4BE57" w14:textId="1221A876"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Zboží je nutné doručit v originálním balení v případě, že je to vyžadováno výrobcem, </w:t>
      </w:r>
      <w:r>
        <w:rPr>
          <w:spacing w:val="-4"/>
          <w:sz w:val="14"/>
          <w:szCs w:val="14"/>
        </w:rPr>
        <w:t>nebo</w:t>
      </w:r>
      <w:r w:rsidRPr="00FE3E9F">
        <w:rPr>
          <w:spacing w:val="-4"/>
          <w:sz w:val="14"/>
          <w:szCs w:val="14"/>
        </w:rPr>
        <w:t xml:space="preserve"> v obalu zabezpečujícím bezpečnou přepravu zboží, včetně veškerého </w:t>
      </w:r>
      <w:r w:rsidRPr="00A808A7">
        <w:rPr>
          <w:spacing w:val="-4"/>
          <w:sz w:val="14"/>
          <w:szCs w:val="14"/>
        </w:rPr>
        <w:t>příslušenst</w:t>
      </w:r>
      <w:r>
        <w:rPr>
          <w:spacing w:val="-4"/>
          <w:sz w:val="14"/>
          <w:szCs w:val="14"/>
        </w:rPr>
        <w:t>ví. Obal musí být</w:t>
      </w:r>
      <w:r w:rsidRPr="00A808A7">
        <w:rPr>
          <w:spacing w:val="-4"/>
          <w:sz w:val="14"/>
          <w:szCs w:val="14"/>
        </w:rPr>
        <w:t xml:space="preserve"> řádně</w:t>
      </w:r>
      <w:r>
        <w:rPr>
          <w:spacing w:val="-4"/>
          <w:sz w:val="14"/>
          <w:szCs w:val="14"/>
        </w:rPr>
        <w:t xml:space="preserve"> označený číslem </w:t>
      </w:r>
      <w:proofErr w:type="spellStart"/>
      <w:r>
        <w:rPr>
          <w:spacing w:val="-4"/>
          <w:sz w:val="14"/>
          <w:szCs w:val="14"/>
        </w:rPr>
        <w:t>RMA</w:t>
      </w:r>
      <w:proofErr w:type="spellEnd"/>
      <w:r>
        <w:rPr>
          <w:spacing w:val="-4"/>
          <w:sz w:val="14"/>
          <w:szCs w:val="14"/>
        </w:rPr>
        <w:t xml:space="preserve"> (</w:t>
      </w:r>
      <w:proofErr w:type="spellStart"/>
      <w:r>
        <w:rPr>
          <w:spacing w:val="-4"/>
          <w:sz w:val="14"/>
          <w:szCs w:val="14"/>
        </w:rPr>
        <w:t>Returned</w:t>
      </w:r>
      <w:proofErr w:type="spellEnd"/>
      <w:r>
        <w:rPr>
          <w:spacing w:val="-4"/>
          <w:sz w:val="14"/>
          <w:szCs w:val="14"/>
        </w:rPr>
        <w:t xml:space="preserve"> </w:t>
      </w:r>
      <w:proofErr w:type="spellStart"/>
      <w:r>
        <w:rPr>
          <w:spacing w:val="-4"/>
          <w:sz w:val="14"/>
          <w:szCs w:val="14"/>
        </w:rPr>
        <w:t>Materials</w:t>
      </w:r>
      <w:proofErr w:type="spellEnd"/>
      <w:r>
        <w:rPr>
          <w:spacing w:val="-4"/>
          <w:sz w:val="14"/>
          <w:szCs w:val="14"/>
        </w:rPr>
        <w:t xml:space="preserve"> </w:t>
      </w:r>
      <w:proofErr w:type="spellStart"/>
      <w:r>
        <w:rPr>
          <w:spacing w:val="-4"/>
          <w:sz w:val="14"/>
          <w:szCs w:val="14"/>
        </w:rPr>
        <w:t>Authorization</w:t>
      </w:r>
      <w:proofErr w:type="spellEnd"/>
      <w:r>
        <w:rPr>
          <w:spacing w:val="-4"/>
          <w:sz w:val="14"/>
          <w:szCs w:val="14"/>
        </w:rPr>
        <w:t>) přiděleným výrobcem. P</w:t>
      </w:r>
      <w:r w:rsidRPr="00FE3E9F">
        <w:rPr>
          <w:spacing w:val="-4"/>
          <w:sz w:val="14"/>
          <w:szCs w:val="14"/>
        </w:rPr>
        <w:t>okud se jedná o reklamaci vadného zboží</w:t>
      </w:r>
      <w:r>
        <w:rPr>
          <w:spacing w:val="-4"/>
          <w:sz w:val="14"/>
          <w:szCs w:val="14"/>
        </w:rPr>
        <w:t>, je nutné dodat</w:t>
      </w:r>
      <w:r w:rsidRPr="00FE3E9F">
        <w:rPr>
          <w:spacing w:val="-4"/>
          <w:sz w:val="14"/>
          <w:szCs w:val="14"/>
        </w:rPr>
        <w:t xml:space="preserve"> i kopi</w:t>
      </w:r>
      <w:r>
        <w:rPr>
          <w:spacing w:val="-4"/>
          <w:sz w:val="14"/>
          <w:szCs w:val="14"/>
        </w:rPr>
        <w:t>i</w:t>
      </w:r>
      <w:r w:rsidRPr="00FE3E9F">
        <w:rPr>
          <w:spacing w:val="-4"/>
          <w:sz w:val="14"/>
          <w:szCs w:val="14"/>
        </w:rPr>
        <w:t xml:space="preserve"> nákupních dokladů (faktury a dodacího listu). V případě, že zásilka nebude obsahovat výše uvedené náležitosti, bude na náklady </w:t>
      </w:r>
      <w:r>
        <w:rPr>
          <w:spacing w:val="-4"/>
          <w:sz w:val="14"/>
          <w:szCs w:val="14"/>
        </w:rPr>
        <w:t>Kupujícího</w:t>
      </w:r>
      <w:r w:rsidRPr="00FE3E9F">
        <w:rPr>
          <w:spacing w:val="-4"/>
          <w:sz w:val="14"/>
          <w:szCs w:val="14"/>
        </w:rPr>
        <w:t xml:space="preserve"> zaslána</w:t>
      </w:r>
      <w:r>
        <w:rPr>
          <w:spacing w:val="-4"/>
          <w:sz w:val="14"/>
          <w:szCs w:val="14"/>
        </w:rPr>
        <w:t xml:space="preserve"> zpět. V případě, že reklamované</w:t>
      </w:r>
      <w:r w:rsidRPr="00FE3E9F">
        <w:rPr>
          <w:spacing w:val="-4"/>
          <w:sz w:val="14"/>
          <w:szCs w:val="14"/>
        </w:rPr>
        <w:t xml:space="preserve"> </w:t>
      </w:r>
      <w:r>
        <w:rPr>
          <w:spacing w:val="-4"/>
          <w:sz w:val="14"/>
          <w:szCs w:val="14"/>
        </w:rPr>
        <w:t>zařízení</w:t>
      </w:r>
      <w:r w:rsidRPr="00FE3E9F">
        <w:rPr>
          <w:spacing w:val="-4"/>
          <w:sz w:val="14"/>
          <w:szCs w:val="14"/>
        </w:rPr>
        <w:t xml:space="preserve"> obsahuje přídavné moduly, </w:t>
      </w:r>
      <w:r w:rsidR="006E6CBD" w:rsidRPr="00FE3E9F">
        <w:rPr>
          <w:spacing w:val="-4"/>
          <w:sz w:val="14"/>
          <w:szCs w:val="14"/>
        </w:rPr>
        <w:t>rozšíření</w:t>
      </w:r>
      <w:r w:rsidRPr="00FE3E9F">
        <w:rPr>
          <w:spacing w:val="-4"/>
          <w:sz w:val="14"/>
          <w:szCs w:val="14"/>
        </w:rPr>
        <w:t xml:space="preserve"> atd., </w:t>
      </w:r>
      <w:r>
        <w:rPr>
          <w:spacing w:val="-4"/>
          <w:sz w:val="14"/>
          <w:szCs w:val="14"/>
        </w:rPr>
        <w:t>Prodávající</w:t>
      </w:r>
      <w:r w:rsidRPr="00FE3E9F">
        <w:rPr>
          <w:spacing w:val="-4"/>
          <w:sz w:val="14"/>
          <w:szCs w:val="14"/>
        </w:rPr>
        <w:t xml:space="preserve"> </w:t>
      </w:r>
      <w:r>
        <w:rPr>
          <w:spacing w:val="-4"/>
          <w:sz w:val="14"/>
          <w:szCs w:val="14"/>
        </w:rPr>
        <w:t>neodpovídá</w:t>
      </w:r>
      <w:r w:rsidRPr="00FE3E9F">
        <w:rPr>
          <w:spacing w:val="-4"/>
          <w:sz w:val="14"/>
          <w:szCs w:val="14"/>
        </w:rPr>
        <w:t xml:space="preserve"> za případnou možnou ztrátu těchto přídavných zařízení. </w:t>
      </w:r>
    </w:p>
    <w:p w14:paraId="7A271AD2"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188" w:name="_Toc401148050"/>
      <w:bookmarkStart w:id="189" w:name="_Toc41361181"/>
      <w:r w:rsidRPr="00FE3E9F">
        <w:rPr>
          <w:b/>
          <w:sz w:val="14"/>
          <w:szCs w:val="14"/>
        </w:rPr>
        <w:t xml:space="preserve">Záruční </w:t>
      </w:r>
      <w:r>
        <w:rPr>
          <w:b/>
          <w:sz w:val="14"/>
          <w:szCs w:val="14"/>
        </w:rPr>
        <w:t>doba</w:t>
      </w:r>
      <w:bookmarkEnd w:id="188"/>
      <w:bookmarkEnd w:id="189"/>
    </w:p>
    <w:p w14:paraId="493CD703"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Pokud není na dodacím listu uvedeno jinak, standardní záru</w:t>
      </w:r>
      <w:r>
        <w:rPr>
          <w:spacing w:val="-4"/>
          <w:sz w:val="14"/>
          <w:szCs w:val="14"/>
        </w:rPr>
        <w:t>ční doba</w:t>
      </w:r>
      <w:r w:rsidRPr="00FE3E9F">
        <w:rPr>
          <w:spacing w:val="-4"/>
          <w:sz w:val="14"/>
          <w:szCs w:val="14"/>
        </w:rPr>
        <w:t xml:space="preserve"> na </w:t>
      </w:r>
      <w:r>
        <w:rPr>
          <w:spacing w:val="-4"/>
          <w:sz w:val="14"/>
          <w:szCs w:val="14"/>
        </w:rPr>
        <w:t>zboží</w:t>
      </w:r>
      <w:r w:rsidRPr="00FE3E9F">
        <w:rPr>
          <w:spacing w:val="-4"/>
          <w:sz w:val="14"/>
          <w:szCs w:val="14"/>
        </w:rPr>
        <w:t xml:space="preserve"> prodávané </w:t>
      </w:r>
      <w:r>
        <w:rPr>
          <w:spacing w:val="-4"/>
          <w:sz w:val="14"/>
          <w:szCs w:val="14"/>
        </w:rPr>
        <w:t>Prodávajícím</w:t>
      </w:r>
      <w:r w:rsidRPr="00FE3E9F">
        <w:rPr>
          <w:spacing w:val="-4"/>
          <w:sz w:val="14"/>
          <w:szCs w:val="14"/>
        </w:rPr>
        <w:t xml:space="preserve"> je 6 měsíců. Záruční doba se počítá od data </w:t>
      </w:r>
      <w:r>
        <w:rPr>
          <w:spacing w:val="-4"/>
          <w:sz w:val="14"/>
          <w:szCs w:val="14"/>
        </w:rPr>
        <w:t>dodání zboží</w:t>
      </w:r>
      <w:r w:rsidRPr="00FE3E9F">
        <w:rPr>
          <w:spacing w:val="-4"/>
          <w:sz w:val="14"/>
          <w:szCs w:val="14"/>
        </w:rPr>
        <w:t>.</w:t>
      </w:r>
      <w:r>
        <w:rPr>
          <w:spacing w:val="-4"/>
          <w:sz w:val="14"/>
          <w:szCs w:val="14"/>
        </w:rPr>
        <w:t xml:space="preserve"> Záruka se v žádném případě nevztahuje na software.</w:t>
      </w:r>
    </w:p>
    <w:p w14:paraId="3E115725"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190" w:name="_Toc41361182"/>
      <w:bookmarkStart w:id="191" w:name="_Toc505174986"/>
      <w:bookmarkStart w:id="192" w:name="_Toc471883768"/>
      <w:bookmarkStart w:id="193" w:name="_Toc401148051"/>
      <w:r w:rsidRPr="00FE3E9F">
        <w:rPr>
          <w:b/>
          <w:sz w:val="14"/>
          <w:szCs w:val="14"/>
        </w:rPr>
        <w:t>Reklamace zboží v záruce</w:t>
      </w:r>
      <w:bookmarkEnd w:id="190"/>
      <w:bookmarkEnd w:id="191"/>
      <w:bookmarkEnd w:id="192"/>
      <w:bookmarkEnd w:id="193"/>
    </w:p>
    <w:p w14:paraId="3A49041A" w14:textId="77777777" w:rsidR="00886D91" w:rsidRPr="00FE3E9F" w:rsidRDefault="00886D91" w:rsidP="005113AB">
      <w:pPr>
        <w:tabs>
          <w:tab w:val="left" w:pos="1690"/>
          <w:tab w:val="left" w:pos="6190"/>
        </w:tabs>
        <w:spacing w:before="20" w:after="20"/>
        <w:jc w:val="both"/>
        <w:rPr>
          <w:spacing w:val="-4"/>
          <w:sz w:val="14"/>
          <w:szCs w:val="14"/>
        </w:rPr>
      </w:pPr>
      <w:r w:rsidRPr="00FE3E9F">
        <w:rPr>
          <w:spacing w:val="-4"/>
          <w:sz w:val="14"/>
          <w:szCs w:val="14"/>
        </w:rPr>
        <w:t>R</w:t>
      </w:r>
      <w:r>
        <w:rPr>
          <w:spacing w:val="-4"/>
          <w:sz w:val="14"/>
          <w:szCs w:val="14"/>
        </w:rPr>
        <w:t>eklamace zboží v záruce se</w:t>
      </w:r>
      <w:r w:rsidRPr="00FE3E9F">
        <w:rPr>
          <w:spacing w:val="-4"/>
          <w:sz w:val="14"/>
          <w:szCs w:val="14"/>
        </w:rPr>
        <w:t xml:space="preserve"> </w:t>
      </w:r>
      <w:proofErr w:type="gramStart"/>
      <w:r w:rsidRPr="00FE3E9F">
        <w:rPr>
          <w:spacing w:val="-4"/>
          <w:sz w:val="14"/>
          <w:szCs w:val="14"/>
        </w:rPr>
        <w:t>řeší</w:t>
      </w:r>
      <w:proofErr w:type="gramEnd"/>
      <w:r w:rsidRPr="00FE3E9F">
        <w:rPr>
          <w:spacing w:val="-4"/>
          <w:sz w:val="14"/>
          <w:szCs w:val="14"/>
        </w:rPr>
        <w:t xml:space="preserve"> výměnou</w:t>
      </w:r>
      <w:r>
        <w:rPr>
          <w:spacing w:val="-4"/>
          <w:sz w:val="14"/>
          <w:szCs w:val="14"/>
        </w:rPr>
        <w:t xml:space="preserve"> nebo opravným daňovým dokladem</w:t>
      </w:r>
      <w:r w:rsidRPr="00FE3E9F">
        <w:rPr>
          <w:spacing w:val="-4"/>
          <w:sz w:val="14"/>
          <w:szCs w:val="14"/>
        </w:rPr>
        <w:t xml:space="preserve">. Vyměněné zboží je zasláno na náklady </w:t>
      </w:r>
      <w:r>
        <w:rPr>
          <w:spacing w:val="-4"/>
          <w:sz w:val="14"/>
          <w:szCs w:val="14"/>
        </w:rPr>
        <w:t>Prodávajícího</w:t>
      </w:r>
      <w:r w:rsidRPr="00FE3E9F">
        <w:rPr>
          <w:spacing w:val="-4"/>
          <w:sz w:val="14"/>
          <w:szCs w:val="14"/>
        </w:rPr>
        <w:t xml:space="preserve"> zpět </w:t>
      </w:r>
      <w:r>
        <w:rPr>
          <w:spacing w:val="-4"/>
          <w:sz w:val="14"/>
          <w:szCs w:val="14"/>
        </w:rPr>
        <w:t>Kupujícímu</w:t>
      </w:r>
      <w:r w:rsidRPr="00FE3E9F">
        <w:rPr>
          <w:spacing w:val="-4"/>
          <w:sz w:val="14"/>
          <w:szCs w:val="14"/>
        </w:rPr>
        <w:t xml:space="preserve">. Vlastníkem reklamovaného zboží je po vystavení </w:t>
      </w:r>
      <w:r>
        <w:rPr>
          <w:spacing w:val="-4"/>
          <w:sz w:val="14"/>
          <w:szCs w:val="14"/>
        </w:rPr>
        <w:t>opravného daňového dokladu</w:t>
      </w:r>
      <w:r w:rsidRPr="00FE3E9F">
        <w:rPr>
          <w:spacing w:val="-4"/>
          <w:sz w:val="14"/>
          <w:szCs w:val="14"/>
        </w:rPr>
        <w:t xml:space="preserve"> </w:t>
      </w:r>
      <w:r>
        <w:rPr>
          <w:spacing w:val="-4"/>
          <w:sz w:val="14"/>
          <w:szCs w:val="14"/>
        </w:rPr>
        <w:t>Prodávající</w:t>
      </w:r>
      <w:r w:rsidRPr="00FE3E9F">
        <w:rPr>
          <w:spacing w:val="-4"/>
          <w:sz w:val="14"/>
          <w:szCs w:val="14"/>
        </w:rPr>
        <w:t>.</w:t>
      </w:r>
    </w:p>
    <w:p w14:paraId="1E2F353C" w14:textId="77777777" w:rsidR="00886D91" w:rsidRPr="00FE3E9F" w:rsidRDefault="00886D91" w:rsidP="005113AB">
      <w:pPr>
        <w:keepNext/>
        <w:numPr>
          <w:ilvl w:val="1"/>
          <w:numId w:val="1"/>
        </w:numPr>
        <w:tabs>
          <w:tab w:val="left" w:pos="1080"/>
        </w:tabs>
        <w:spacing w:before="120"/>
        <w:jc w:val="both"/>
        <w:outlineLvl w:val="1"/>
        <w:rPr>
          <w:b/>
          <w:sz w:val="14"/>
          <w:szCs w:val="14"/>
        </w:rPr>
      </w:pPr>
      <w:bookmarkStart w:id="194" w:name="_Toc41361183"/>
      <w:bookmarkStart w:id="195" w:name="_Toc505174987"/>
      <w:bookmarkStart w:id="196" w:name="_Toc471883769"/>
      <w:bookmarkStart w:id="197" w:name="_Toc401148052"/>
      <w:r w:rsidRPr="00FE3E9F">
        <w:rPr>
          <w:b/>
          <w:sz w:val="14"/>
          <w:szCs w:val="14"/>
        </w:rPr>
        <w:t>Opravy zboží po záruce</w:t>
      </w:r>
      <w:bookmarkEnd w:id="194"/>
      <w:bookmarkEnd w:id="195"/>
      <w:bookmarkEnd w:id="196"/>
      <w:bookmarkEnd w:id="197"/>
    </w:p>
    <w:p w14:paraId="141A05D5" w14:textId="77777777" w:rsidR="00886D91" w:rsidRDefault="00886D91" w:rsidP="005113AB">
      <w:pPr>
        <w:tabs>
          <w:tab w:val="left" w:pos="1690"/>
          <w:tab w:val="left" w:pos="6190"/>
        </w:tabs>
        <w:spacing w:before="20" w:after="20"/>
        <w:jc w:val="both"/>
        <w:rPr>
          <w:spacing w:val="-4"/>
          <w:sz w:val="14"/>
          <w:szCs w:val="14"/>
        </w:rPr>
      </w:pPr>
      <w:r w:rsidRPr="00FE3E9F">
        <w:rPr>
          <w:spacing w:val="-4"/>
          <w:sz w:val="14"/>
          <w:szCs w:val="14"/>
        </w:rPr>
        <w:t xml:space="preserve">Pozáruční reklamace se provádí za úplatu. </w:t>
      </w:r>
      <w:r>
        <w:rPr>
          <w:spacing w:val="-4"/>
          <w:sz w:val="14"/>
          <w:szCs w:val="14"/>
        </w:rPr>
        <w:t>Kupující</w:t>
      </w:r>
      <w:r w:rsidRPr="00FE3E9F">
        <w:rPr>
          <w:spacing w:val="-4"/>
          <w:sz w:val="14"/>
          <w:szCs w:val="14"/>
        </w:rPr>
        <w:t xml:space="preserve"> bude písemně informován o předpokládané ceně opravy</w:t>
      </w:r>
      <w:r>
        <w:rPr>
          <w:spacing w:val="-4"/>
          <w:sz w:val="14"/>
          <w:szCs w:val="14"/>
        </w:rPr>
        <w:t>/výměny</w:t>
      </w:r>
      <w:r w:rsidRPr="00FE3E9F">
        <w:rPr>
          <w:spacing w:val="-4"/>
          <w:sz w:val="14"/>
          <w:szCs w:val="14"/>
        </w:rPr>
        <w:t xml:space="preserve">, akceptací této ceny se zavazuje uhradit fakturu za opravu zboží až do výše předpokládané ceny. </w:t>
      </w:r>
      <w:r>
        <w:rPr>
          <w:spacing w:val="-4"/>
          <w:sz w:val="14"/>
          <w:szCs w:val="14"/>
        </w:rPr>
        <w:t>Prodávající</w:t>
      </w:r>
      <w:r w:rsidRPr="00FE3E9F">
        <w:rPr>
          <w:spacing w:val="-4"/>
          <w:sz w:val="14"/>
          <w:szCs w:val="14"/>
        </w:rPr>
        <w:t xml:space="preserve"> si vyhrazuje právo požadavek na opravu zboží po uplynutí záruční lhůty odmítnout.</w:t>
      </w:r>
    </w:p>
    <w:p w14:paraId="455E7759" w14:textId="77777777" w:rsidR="00886D91" w:rsidRPr="006F4214" w:rsidRDefault="00886D91" w:rsidP="005113AB">
      <w:pPr>
        <w:keepNext/>
        <w:numPr>
          <w:ilvl w:val="1"/>
          <w:numId w:val="1"/>
        </w:numPr>
        <w:tabs>
          <w:tab w:val="left" w:pos="1080"/>
        </w:tabs>
        <w:spacing w:before="120"/>
        <w:jc w:val="both"/>
        <w:outlineLvl w:val="1"/>
        <w:rPr>
          <w:b/>
          <w:spacing w:val="-4"/>
          <w:sz w:val="14"/>
          <w:szCs w:val="14"/>
        </w:rPr>
      </w:pPr>
      <w:bookmarkStart w:id="198" w:name="_Toc401148053"/>
      <w:r w:rsidRPr="006F4214">
        <w:rPr>
          <w:b/>
          <w:spacing w:val="-4"/>
          <w:sz w:val="14"/>
          <w:szCs w:val="14"/>
        </w:rPr>
        <w:t xml:space="preserve">Reklamace zboží </w:t>
      </w:r>
      <w:r>
        <w:rPr>
          <w:b/>
          <w:spacing w:val="-4"/>
          <w:sz w:val="14"/>
          <w:szCs w:val="14"/>
        </w:rPr>
        <w:t>se zakoupenými službami servisní podpory</w:t>
      </w:r>
      <w:bookmarkEnd w:id="198"/>
    </w:p>
    <w:p w14:paraId="5415694C" w14:textId="77777777" w:rsidR="00886D91" w:rsidRPr="00FE3E9F" w:rsidRDefault="00886D91" w:rsidP="005113AB">
      <w:pPr>
        <w:tabs>
          <w:tab w:val="left" w:pos="1690"/>
          <w:tab w:val="left" w:pos="6190"/>
        </w:tabs>
        <w:spacing w:before="20" w:after="20"/>
        <w:jc w:val="both"/>
        <w:rPr>
          <w:spacing w:val="-4"/>
          <w:sz w:val="14"/>
          <w:szCs w:val="14"/>
        </w:rPr>
      </w:pPr>
      <w:r>
        <w:rPr>
          <w:spacing w:val="-4"/>
          <w:sz w:val="14"/>
          <w:szCs w:val="14"/>
        </w:rPr>
        <w:t xml:space="preserve">Reklamace zboží </w:t>
      </w:r>
      <w:r w:rsidRPr="00F50692">
        <w:rPr>
          <w:spacing w:val="-4"/>
          <w:sz w:val="14"/>
          <w:szCs w:val="14"/>
        </w:rPr>
        <w:t>se zakoupenými službami servisní podpory</w:t>
      </w:r>
      <w:r>
        <w:rPr>
          <w:spacing w:val="-4"/>
          <w:sz w:val="14"/>
          <w:szCs w:val="14"/>
        </w:rPr>
        <w:t xml:space="preserve"> se </w:t>
      </w:r>
      <w:proofErr w:type="gramStart"/>
      <w:r>
        <w:rPr>
          <w:spacing w:val="-4"/>
          <w:sz w:val="14"/>
          <w:szCs w:val="14"/>
        </w:rPr>
        <w:t>řeší</w:t>
      </w:r>
      <w:proofErr w:type="gramEnd"/>
      <w:r>
        <w:rPr>
          <w:spacing w:val="-4"/>
          <w:sz w:val="14"/>
          <w:szCs w:val="14"/>
        </w:rPr>
        <w:t xml:space="preserve"> výměnou zboží ve lhůtách podle typu zakoupené servisní podpory. V případě prodlení při výměně zboží oproti lhůtám platným pro zakoupenou servisní podporu, které bylo zaviněné výrobcem, Prodávající za toto prodlení nenese odpovědnost. </w:t>
      </w:r>
    </w:p>
    <w:p w14:paraId="54756BE3" w14:textId="77777777" w:rsidR="00886D91" w:rsidRPr="00FE3E9F" w:rsidRDefault="00886D91" w:rsidP="005113AB"/>
    <w:p w14:paraId="37B8D728" w14:textId="77777777" w:rsidR="00886D91" w:rsidRPr="005113AB" w:rsidRDefault="00886D91" w:rsidP="005113AB"/>
    <w:sectPr w:rsidR="00886D91" w:rsidRPr="005113AB" w:rsidSect="00FE10E9">
      <w:headerReference w:type="default" r:id="rId14"/>
      <w:footerReference w:type="default" r:id="rId15"/>
      <w:pgSz w:w="11906" w:h="16838"/>
      <w:pgMar w:top="851" w:right="680" w:bottom="851" w:left="680" w:header="567" w:footer="289" w:gutter="0"/>
      <w:cols w:num="2" w:space="56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7E0E" w14:textId="77777777" w:rsidR="009560E0" w:rsidRDefault="009560E0">
      <w:r>
        <w:separator/>
      </w:r>
    </w:p>
  </w:endnote>
  <w:endnote w:type="continuationSeparator" w:id="0">
    <w:p w14:paraId="19BE3B47" w14:textId="77777777" w:rsidR="009560E0" w:rsidRDefault="0095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3883" w14:textId="67962F92" w:rsidR="00886D91" w:rsidRPr="00A26F50" w:rsidRDefault="00886D91">
    <w:pPr>
      <w:pStyle w:val="Footer"/>
      <w:tabs>
        <w:tab w:val="clear" w:pos="4536"/>
        <w:tab w:val="clear" w:pos="9072"/>
        <w:tab w:val="center" w:pos="5220"/>
        <w:tab w:val="right" w:pos="10440"/>
      </w:tabs>
      <w:rPr>
        <w:rFonts w:ascii="Arial" w:hAnsi="Arial" w:cs="Arial"/>
        <w:snapToGrid w:val="0"/>
        <w:sz w:val="12"/>
      </w:rPr>
    </w:pPr>
    <w:r>
      <w:rPr>
        <w:rFonts w:ascii="Arial" w:hAnsi="Arial" w:cs="Arial"/>
        <w:snapToGrid w:val="0"/>
        <w:sz w:val="12"/>
      </w:rPr>
      <w:t>Obchodní podmínky ALEF</w:t>
    </w:r>
    <w:r>
      <w:rPr>
        <w:rFonts w:ascii="Arial" w:hAnsi="Arial" w:cs="Arial"/>
        <w:snapToGrid w:val="0"/>
        <w:sz w:val="12"/>
      </w:rPr>
      <w:tab/>
    </w:r>
    <w:r>
      <w:rPr>
        <w:rStyle w:val="PageNumber"/>
        <w:rFonts w:ascii="Arial" w:hAnsi="Arial" w:cs="Arial"/>
        <w:sz w:val="12"/>
      </w:rPr>
      <w:fldChar w:fldCharType="begin"/>
    </w:r>
    <w:r>
      <w:rPr>
        <w:rStyle w:val="PageNumber"/>
        <w:rFonts w:ascii="Arial" w:hAnsi="Arial" w:cs="Arial"/>
        <w:sz w:val="12"/>
      </w:rPr>
      <w:instrText xml:space="preserve"> PAGE </w:instrText>
    </w:r>
    <w:r>
      <w:rPr>
        <w:rStyle w:val="PageNumber"/>
        <w:rFonts w:ascii="Arial" w:hAnsi="Arial" w:cs="Arial"/>
        <w:sz w:val="12"/>
      </w:rPr>
      <w:fldChar w:fldCharType="separate"/>
    </w:r>
    <w:r w:rsidR="00BA55FA">
      <w:rPr>
        <w:rStyle w:val="PageNumber"/>
        <w:rFonts w:ascii="Arial" w:hAnsi="Arial" w:cs="Arial"/>
        <w:noProof/>
        <w:sz w:val="12"/>
      </w:rPr>
      <w:t>2</w:t>
    </w:r>
    <w:r>
      <w:rPr>
        <w:rStyle w:val="PageNumber"/>
        <w:rFonts w:ascii="Arial" w:hAnsi="Arial" w:cs="Arial"/>
        <w:sz w:val="12"/>
      </w:rPr>
      <w:fldChar w:fldCharType="end"/>
    </w:r>
    <w:r>
      <w:rPr>
        <w:rStyle w:val="PageNumber"/>
        <w:rFonts w:ascii="Arial" w:hAnsi="Arial" w:cs="Arial"/>
        <w:sz w:val="12"/>
      </w:rPr>
      <w:t>/3</w:t>
    </w:r>
    <w:r>
      <w:rPr>
        <w:rFonts w:ascii="Arial" w:hAnsi="Arial" w:cs="Arial"/>
        <w:snapToGrid w:val="0"/>
        <w:sz w:val="12"/>
      </w:rPr>
      <w:tab/>
    </w:r>
    <w:r w:rsidRPr="00B05E14">
      <w:rPr>
        <w:rFonts w:ascii="Arial" w:hAnsi="Arial" w:cs="Arial"/>
        <w:snapToGrid w:val="0"/>
        <w:sz w:val="12"/>
      </w:rPr>
      <w:t xml:space="preserve">platnost od </w:t>
    </w:r>
    <w:r w:rsidR="006E6CBD">
      <w:rPr>
        <w:rFonts w:ascii="Arial" w:hAnsi="Arial" w:cs="Arial"/>
        <w:snapToGrid w:val="0"/>
        <w:sz w:val="12"/>
      </w:rPr>
      <w:t>1.8.</w:t>
    </w:r>
    <w:r w:rsidRPr="00B05E14">
      <w:rPr>
        <w:rFonts w:ascii="Arial" w:hAnsi="Arial" w:cs="Arial"/>
        <w:snapToGrid w:val="0"/>
        <w:sz w:val="12"/>
      </w:rPr>
      <w:t xml:space="preserve"> 20</w:t>
    </w:r>
    <w:r w:rsidR="00331E33">
      <w:rPr>
        <w:rFonts w:ascii="Arial" w:hAnsi="Arial" w:cs="Arial"/>
        <w:snapToGrid w:val="0"/>
        <w:sz w:val="1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DA8C" w14:textId="77777777" w:rsidR="009560E0" w:rsidRDefault="009560E0">
      <w:r>
        <w:separator/>
      </w:r>
    </w:p>
  </w:footnote>
  <w:footnote w:type="continuationSeparator" w:id="0">
    <w:p w14:paraId="6CB02171" w14:textId="77777777" w:rsidR="009560E0" w:rsidRDefault="0095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D0F4" w14:textId="2E6CFD77" w:rsidR="00886D91" w:rsidRDefault="006E6CBD" w:rsidP="00FE10E9">
    <w:pPr>
      <w:pStyle w:val="Header"/>
      <w:tabs>
        <w:tab w:val="clear" w:pos="4536"/>
        <w:tab w:val="clear" w:pos="9072"/>
        <w:tab w:val="center" w:pos="5400"/>
        <w:tab w:val="right" w:pos="10440"/>
      </w:tabs>
      <w:jc w:val="center"/>
      <w:rPr>
        <w:rFonts w:ascii="Arial" w:hAnsi="Arial"/>
        <w:b/>
        <w:sz w:val="24"/>
      </w:rPr>
    </w:pPr>
    <w:r>
      <w:rPr>
        <w:rFonts w:ascii="Arial" w:hAnsi="Arial"/>
        <w:b/>
        <w:noProof/>
        <w:sz w:val="24"/>
      </w:rPr>
      <mc:AlternateContent>
        <mc:Choice Requires="wps">
          <w:drawing>
            <wp:anchor distT="0" distB="0" distL="114300" distR="114300" simplePos="0" relativeHeight="251659264" behindDoc="0" locked="0" layoutInCell="0" allowOverlap="1" wp14:anchorId="26448A6F" wp14:editId="16CFCCD6">
              <wp:simplePos x="0" y="0"/>
              <wp:positionH relativeFrom="page">
                <wp:posOffset>0</wp:posOffset>
              </wp:positionH>
              <wp:positionV relativeFrom="page">
                <wp:posOffset>76200</wp:posOffset>
              </wp:positionV>
              <wp:extent cx="7560310" cy="273050"/>
              <wp:effectExtent l="0" t="0" r="0" b="12700"/>
              <wp:wrapNone/>
              <wp:docPr id="1" name="MSIPCMb2c04d1e910878a5be8ec863" descr="{&quot;HashCode&quot;:-8889125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6A9662" w14:textId="537570C5" w:rsidR="006E6CBD" w:rsidRDefault="006E6CBD" w:rsidP="006E6CBD">
                          <w:pPr>
                            <w:jc w:val="center"/>
                            <w:rPr>
                              <w:rFonts w:ascii="Calibri" w:hAnsi="Calibri" w:cs="Calibri"/>
                              <w:color w:val="000000"/>
                              <w:sz w:val="28"/>
                            </w:rPr>
                          </w:pPr>
                          <w:r w:rsidRPr="006E6CBD">
                            <w:rPr>
                              <w:rFonts w:ascii="Calibri" w:hAnsi="Calibri" w:cs="Calibri"/>
                              <w:color w:val="000000"/>
                              <w:sz w:val="28"/>
                            </w:rPr>
                            <w:t>Public</w:t>
                          </w:r>
                        </w:p>
                        <w:p w14:paraId="5B74262F" w14:textId="77777777" w:rsidR="006E6CBD" w:rsidRPr="006E6CBD" w:rsidRDefault="006E6CBD" w:rsidP="006E6CBD">
                          <w:pPr>
                            <w:jc w:val="center"/>
                            <w:rPr>
                              <w:rFonts w:ascii="Calibri" w:hAnsi="Calibri" w:cs="Calibri"/>
                              <w:color w:val="000000"/>
                              <w:sz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448A6F" id="_x0000_t202" coordsize="21600,21600" o:spt="202" path="m,l,21600r21600,l21600,xe">
              <v:stroke joinstyle="miter"/>
              <v:path gradientshapeok="t" o:connecttype="rect"/>
            </v:shapetype>
            <v:shape id="MSIPCMb2c04d1e910878a5be8ec863" o:spid="_x0000_s1026" type="#_x0000_t202" alt="{&quot;HashCode&quot;:-888912573,&quot;Height&quot;:841.0,&quot;Width&quot;:595.0,&quot;Placement&quot;:&quot;Header&quot;,&quot;Index&quot;:&quot;Primary&quot;,&quot;Section&quot;:1,&quot;Top&quot;:0.0,&quot;Left&quot;:0.0}" style="position:absolute;left:0;text-align:left;margin-left:0;margin-top:6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" o:allowincell="f" filled="f" stroked="f" strokeweight=".5pt">
              <v:fill o:detectmouseclick="t"/>
              <v:textbox inset=",0,,0">
                <w:txbxContent>
                  <w:p w14:paraId="7C6A9662" w14:textId="537570C5" w:rsidR="006E6CBD" w:rsidRDefault="006E6CBD" w:rsidP="006E6CBD">
                    <w:pPr>
                      <w:jc w:val="center"/>
                      <w:rPr>
                        <w:rFonts w:ascii="Calibri" w:hAnsi="Calibri" w:cs="Calibri"/>
                        <w:color w:val="000000"/>
                        <w:sz w:val="28"/>
                      </w:rPr>
                    </w:pPr>
                    <w:r w:rsidRPr="006E6CBD">
                      <w:rPr>
                        <w:rFonts w:ascii="Calibri" w:hAnsi="Calibri" w:cs="Calibri"/>
                        <w:color w:val="000000"/>
                        <w:sz w:val="28"/>
                      </w:rPr>
                      <w:t>Public</w:t>
                    </w:r>
                  </w:p>
                  <w:p w14:paraId="5B74262F" w14:textId="77777777" w:rsidR="006E6CBD" w:rsidRPr="006E6CBD" w:rsidRDefault="006E6CBD" w:rsidP="006E6CBD">
                    <w:pPr>
                      <w:jc w:val="center"/>
                      <w:rPr>
                        <w:rFonts w:ascii="Calibri" w:hAnsi="Calibri" w:cs="Calibri"/>
                        <w:color w:val="000000"/>
                        <w:sz w:val="28"/>
                      </w:rPr>
                    </w:pPr>
                  </w:p>
                </w:txbxContent>
              </v:textbox>
              <w10:wrap anchorx="page" anchory="page"/>
            </v:shape>
          </w:pict>
        </mc:Fallback>
      </mc:AlternateContent>
    </w:r>
    <w:r w:rsidR="00886D91">
      <w:rPr>
        <w:rFonts w:ascii="Arial" w:hAnsi="Arial"/>
        <w:b/>
        <w:sz w:val="24"/>
      </w:rPr>
      <w:t xml:space="preserve">OBCHODNÍ PODMÍNKY ALEF </w:t>
    </w:r>
  </w:p>
  <w:p w14:paraId="258210EC" w14:textId="77777777" w:rsidR="00886D91" w:rsidRDefault="00886D91" w:rsidP="00FE10E9">
    <w:pPr>
      <w:pStyle w:val="Header"/>
      <w:tabs>
        <w:tab w:val="clear" w:pos="4536"/>
        <w:tab w:val="clear" w:pos="9072"/>
        <w:tab w:val="center" w:pos="5400"/>
        <w:tab w:val="right" w:pos="104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0D2"/>
    <w:multiLevelType w:val="hybridMultilevel"/>
    <w:tmpl w:val="F09AD280"/>
    <w:lvl w:ilvl="0" w:tplc="73C24456">
      <w:start w:val="1"/>
      <w:numFmt w:val="decimal"/>
      <w:lvlText w:val="%1."/>
      <w:lvlJc w:val="left"/>
      <w:pPr>
        <w:tabs>
          <w:tab w:val="num" w:pos="360"/>
        </w:tabs>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6B7F9C"/>
    <w:multiLevelType w:val="singleLevel"/>
    <w:tmpl w:val="2884C95A"/>
    <w:lvl w:ilvl="0">
      <w:numFmt w:val="bullet"/>
      <w:pStyle w:val="body"/>
      <w:lvlText w:val="-"/>
      <w:lvlJc w:val="left"/>
      <w:pPr>
        <w:tabs>
          <w:tab w:val="num" w:pos="360"/>
        </w:tabs>
        <w:ind w:left="360" w:hanging="360"/>
      </w:pPr>
      <w:rPr>
        <w:rFonts w:ascii="Times New Roman" w:hAnsi="Times New Roman" w:hint="default"/>
      </w:rPr>
    </w:lvl>
  </w:abstractNum>
  <w:abstractNum w:abstractNumId="2" w15:restartNumberingAfterBreak="0">
    <w:nsid w:val="0E73753E"/>
    <w:multiLevelType w:val="singleLevel"/>
    <w:tmpl w:val="8AEABBDC"/>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EBB27F8"/>
    <w:multiLevelType w:val="hybridMultilevel"/>
    <w:tmpl w:val="2C0AE01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901931"/>
    <w:multiLevelType w:val="hybridMultilevel"/>
    <w:tmpl w:val="59B86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93246E"/>
    <w:multiLevelType w:val="hybridMultilevel"/>
    <w:tmpl w:val="98C0730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F5F71DF"/>
    <w:multiLevelType w:val="singleLevel"/>
    <w:tmpl w:val="837A76DC"/>
    <w:lvl w:ilvl="0">
      <w:start w:val="1"/>
      <w:numFmt w:val="decimal"/>
      <w:lvlText w:val="%1."/>
      <w:lvlJc w:val="left"/>
      <w:pPr>
        <w:tabs>
          <w:tab w:val="num" w:pos="3000"/>
        </w:tabs>
        <w:ind w:left="3000" w:hanging="360"/>
      </w:pPr>
      <w:rPr>
        <w:rFonts w:cs="Times New Roman" w:hint="default"/>
      </w:rPr>
    </w:lvl>
  </w:abstractNum>
  <w:abstractNum w:abstractNumId="7" w15:restartNumberingAfterBreak="0">
    <w:nsid w:val="487E44F4"/>
    <w:multiLevelType w:val="hybridMultilevel"/>
    <w:tmpl w:val="7F601042"/>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BCA54DB"/>
    <w:multiLevelType w:val="multilevel"/>
    <w:tmpl w:val="6B4EE836"/>
    <w:lvl w:ilvl="0">
      <w:start w:val="4"/>
      <w:numFmt w:val="decimal"/>
      <w:lvlText w:val="%1."/>
      <w:lvlJc w:val="left"/>
      <w:pPr>
        <w:tabs>
          <w:tab w:val="num" w:pos="600"/>
        </w:tabs>
        <w:ind w:left="600" w:hanging="600"/>
      </w:pPr>
      <w:rPr>
        <w:rFonts w:cs="Times New Roman" w:hint="default"/>
        <w:u w:val="single"/>
      </w:rPr>
    </w:lvl>
    <w:lvl w:ilvl="1">
      <w:start w:val="4"/>
      <w:numFmt w:val="decimal"/>
      <w:lvlText w:val="%1.%2."/>
      <w:lvlJc w:val="left"/>
      <w:pPr>
        <w:tabs>
          <w:tab w:val="num" w:pos="600"/>
        </w:tabs>
        <w:ind w:left="600" w:hanging="600"/>
      </w:pPr>
      <w:rPr>
        <w:rFonts w:cs="Times New Roman" w:hint="default"/>
        <w:u w:val="non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720"/>
        </w:tabs>
        <w:ind w:left="720" w:hanging="72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080"/>
        </w:tabs>
        <w:ind w:left="1080" w:hanging="1080"/>
      </w:pPr>
      <w:rPr>
        <w:rFonts w:cs="Times New Roman" w:hint="default"/>
        <w:u w:val="single"/>
      </w:rPr>
    </w:lvl>
    <w:lvl w:ilvl="7">
      <w:start w:val="1"/>
      <w:numFmt w:val="decimal"/>
      <w:lvlText w:val="%1.%2.%3.%4.%5.%6.%7.%8."/>
      <w:lvlJc w:val="left"/>
      <w:pPr>
        <w:tabs>
          <w:tab w:val="num" w:pos="1080"/>
        </w:tabs>
        <w:ind w:left="1080" w:hanging="1080"/>
      </w:pPr>
      <w:rPr>
        <w:rFonts w:cs="Times New Roman" w:hint="default"/>
        <w:u w:val="single"/>
      </w:rPr>
    </w:lvl>
    <w:lvl w:ilvl="8">
      <w:start w:val="1"/>
      <w:numFmt w:val="decimal"/>
      <w:lvlText w:val="%1.%2.%3.%4.%5.%6.%7.%8.%9."/>
      <w:lvlJc w:val="left"/>
      <w:pPr>
        <w:tabs>
          <w:tab w:val="num" w:pos="1440"/>
        </w:tabs>
        <w:ind w:left="1440" w:hanging="1440"/>
      </w:pPr>
      <w:rPr>
        <w:rFonts w:cs="Times New Roman" w:hint="default"/>
        <w:u w:val="single"/>
      </w:rPr>
    </w:lvl>
  </w:abstractNum>
  <w:abstractNum w:abstractNumId="9" w15:restartNumberingAfterBreak="0">
    <w:nsid w:val="4DA906F9"/>
    <w:multiLevelType w:val="hybridMultilevel"/>
    <w:tmpl w:val="399ED840"/>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15:restartNumberingAfterBreak="0">
    <w:nsid w:val="5F4813E1"/>
    <w:multiLevelType w:val="multilevel"/>
    <w:tmpl w:val="B88AF69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rPr>
    </w:lvl>
    <w:lvl w:ilvl="2">
      <w:start w:val="1"/>
      <w:numFmt w:val="decimal"/>
      <w:pStyle w:val="Heading3"/>
      <w:lvlText w:val="%1.%2.%3"/>
      <w:lvlJc w:val="left"/>
      <w:pPr>
        <w:tabs>
          <w:tab w:val="num" w:pos="1004"/>
        </w:tabs>
        <w:ind w:left="1004" w:hanging="720"/>
      </w:pPr>
      <w:rPr>
        <w:rFonts w:cs="Times New Roman"/>
        <w:b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15:restartNumberingAfterBreak="0">
    <w:nsid w:val="75D073C4"/>
    <w:multiLevelType w:val="multilevel"/>
    <w:tmpl w:val="F7E48E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0"/>
  </w:num>
  <w:num w:numId="2">
    <w:abstractNumId w:val="1"/>
  </w:num>
  <w:num w:numId="3">
    <w:abstractNumId w:val="6"/>
  </w:num>
  <w:num w:numId="4">
    <w:abstractNumId w:val="2"/>
  </w:num>
  <w:num w:numId="5">
    <w:abstractNumId w:val="10"/>
  </w:num>
  <w:num w:numId="6">
    <w:abstractNumId w:val="1"/>
  </w:num>
  <w:num w:numId="7">
    <w:abstractNumId w:val="6"/>
    <w:lvlOverride w:ilvl="0">
      <w:startOverride w:val="1"/>
    </w:lvlOverride>
  </w:num>
  <w:num w:numId="8">
    <w:abstractNumId w:val="2"/>
  </w:num>
  <w:num w:numId="9">
    <w:abstractNumId w:val="8"/>
  </w:num>
  <w:num w:numId="10">
    <w:abstractNumId w:val="11"/>
  </w:num>
  <w:num w:numId="11">
    <w:abstractNumId w:val="5"/>
  </w:num>
  <w:num w:numId="12">
    <w:abstractNumId w:val="3"/>
  </w:num>
  <w:num w:numId="13">
    <w:abstractNumId w:val="7"/>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75"/>
    <w:rsid w:val="000113F6"/>
    <w:rsid w:val="000116B1"/>
    <w:rsid w:val="000130B7"/>
    <w:rsid w:val="000167EB"/>
    <w:rsid w:val="00021FD9"/>
    <w:rsid w:val="00023982"/>
    <w:rsid w:val="0002622D"/>
    <w:rsid w:val="0003110F"/>
    <w:rsid w:val="00031382"/>
    <w:rsid w:val="00033B15"/>
    <w:rsid w:val="0003562D"/>
    <w:rsid w:val="000407D1"/>
    <w:rsid w:val="00040FCB"/>
    <w:rsid w:val="00051B2C"/>
    <w:rsid w:val="00075F22"/>
    <w:rsid w:val="00080264"/>
    <w:rsid w:val="00082F65"/>
    <w:rsid w:val="00091AF8"/>
    <w:rsid w:val="00097D15"/>
    <w:rsid w:val="000A1EC7"/>
    <w:rsid w:val="000A371F"/>
    <w:rsid w:val="000B16C9"/>
    <w:rsid w:val="000B2656"/>
    <w:rsid w:val="000B5AD0"/>
    <w:rsid w:val="000B7EF0"/>
    <w:rsid w:val="000C0E5C"/>
    <w:rsid w:val="000D222D"/>
    <w:rsid w:val="000E0D22"/>
    <w:rsid w:val="000E2076"/>
    <w:rsid w:val="000E3296"/>
    <w:rsid w:val="000F78BE"/>
    <w:rsid w:val="001034D8"/>
    <w:rsid w:val="00105BC9"/>
    <w:rsid w:val="00111E9A"/>
    <w:rsid w:val="00122A06"/>
    <w:rsid w:val="00123000"/>
    <w:rsid w:val="00141C16"/>
    <w:rsid w:val="00142324"/>
    <w:rsid w:val="00147C96"/>
    <w:rsid w:val="001610D2"/>
    <w:rsid w:val="00167943"/>
    <w:rsid w:val="00176ED9"/>
    <w:rsid w:val="00184DDC"/>
    <w:rsid w:val="001859CE"/>
    <w:rsid w:val="001901C9"/>
    <w:rsid w:val="00190F5D"/>
    <w:rsid w:val="001B0538"/>
    <w:rsid w:val="001B6BA9"/>
    <w:rsid w:val="001B7283"/>
    <w:rsid w:val="001C2F83"/>
    <w:rsid w:val="001D2380"/>
    <w:rsid w:val="001D2AB8"/>
    <w:rsid w:val="001E2F76"/>
    <w:rsid w:val="001E73AF"/>
    <w:rsid w:val="001F078B"/>
    <w:rsid w:val="001F62C5"/>
    <w:rsid w:val="001F7A02"/>
    <w:rsid w:val="002041F5"/>
    <w:rsid w:val="002078E4"/>
    <w:rsid w:val="0022570C"/>
    <w:rsid w:val="00226FD5"/>
    <w:rsid w:val="00231B56"/>
    <w:rsid w:val="00240CE0"/>
    <w:rsid w:val="002501D1"/>
    <w:rsid w:val="0025490E"/>
    <w:rsid w:val="00261992"/>
    <w:rsid w:val="00262B19"/>
    <w:rsid w:val="002643DF"/>
    <w:rsid w:val="00267047"/>
    <w:rsid w:val="00271644"/>
    <w:rsid w:val="00273238"/>
    <w:rsid w:val="00274D15"/>
    <w:rsid w:val="00280EB4"/>
    <w:rsid w:val="00285E35"/>
    <w:rsid w:val="00286D5E"/>
    <w:rsid w:val="00286F5B"/>
    <w:rsid w:val="00287243"/>
    <w:rsid w:val="00290BB5"/>
    <w:rsid w:val="00292ABB"/>
    <w:rsid w:val="00296991"/>
    <w:rsid w:val="002B10F3"/>
    <w:rsid w:val="002B3CBD"/>
    <w:rsid w:val="002D1C73"/>
    <w:rsid w:val="002D5816"/>
    <w:rsid w:val="002E1CC2"/>
    <w:rsid w:val="002E5A03"/>
    <w:rsid w:val="002F6A1A"/>
    <w:rsid w:val="00301AA1"/>
    <w:rsid w:val="00301BE3"/>
    <w:rsid w:val="003037FD"/>
    <w:rsid w:val="0030468B"/>
    <w:rsid w:val="00306A71"/>
    <w:rsid w:val="003071C3"/>
    <w:rsid w:val="00313F60"/>
    <w:rsid w:val="00317185"/>
    <w:rsid w:val="003226AA"/>
    <w:rsid w:val="00322E4F"/>
    <w:rsid w:val="003277C2"/>
    <w:rsid w:val="00331E33"/>
    <w:rsid w:val="003321DD"/>
    <w:rsid w:val="00345BA6"/>
    <w:rsid w:val="00350A3F"/>
    <w:rsid w:val="0035309D"/>
    <w:rsid w:val="00354258"/>
    <w:rsid w:val="00355492"/>
    <w:rsid w:val="00361246"/>
    <w:rsid w:val="003740E5"/>
    <w:rsid w:val="003773F1"/>
    <w:rsid w:val="00386582"/>
    <w:rsid w:val="003909DC"/>
    <w:rsid w:val="00392B2B"/>
    <w:rsid w:val="00395737"/>
    <w:rsid w:val="003A2D16"/>
    <w:rsid w:val="003A3D64"/>
    <w:rsid w:val="003B0A05"/>
    <w:rsid w:val="003B0AB4"/>
    <w:rsid w:val="003C1FB7"/>
    <w:rsid w:val="003C4377"/>
    <w:rsid w:val="003C5BAB"/>
    <w:rsid w:val="003C6A24"/>
    <w:rsid w:val="003C6E37"/>
    <w:rsid w:val="003D7B5F"/>
    <w:rsid w:val="003F335B"/>
    <w:rsid w:val="003F3B94"/>
    <w:rsid w:val="003F7E31"/>
    <w:rsid w:val="00401088"/>
    <w:rsid w:val="00405225"/>
    <w:rsid w:val="00411E62"/>
    <w:rsid w:val="00415E0D"/>
    <w:rsid w:val="00420E65"/>
    <w:rsid w:val="00423CA8"/>
    <w:rsid w:val="00424D8B"/>
    <w:rsid w:val="00424DE7"/>
    <w:rsid w:val="00426082"/>
    <w:rsid w:val="00431BED"/>
    <w:rsid w:val="0043363C"/>
    <w:rsid w:val="0044534A"/>
    <w:rsid w:val="004652B4"/>
    <w:rsid w:val="00472249"/>
    <w:rsid w:val="004735C1"/>
    <w:rsid w:val="004803D7"/>
    <w:rsid w:val="00482204"/>
    <w:rsid w:val="0048361D"/>
    <w:rsid w:val="0049073F"/>
    <w:rsid w:val="00490F85"/>
    <w:rsid w:val="0049450D"/>
    <w:rsid w:val="004A00F6"/>
    <w:rsid w:val="004A4573"/>
    <w:rsid w:val="004A5394"/>
    <w:rsid w:val="004A5D84"/>
    <w:rsid w:val="004A6436"/>
    <w:rsid w:val="004B5C1A"/>
    <w:rsid w:val="004C0386"/>
    <w:rsid w:val="004C4AE3"/>
    <w:rsid w:val="004C50C1"/>
    <w:rsid w:val="004D2798"/>
    <w:rsid w:val="004D629C"/>
    <w:rsid w:val="004E3D8A"/>
    <w:rsid w:val="004E6F11"/>
    <w:rsid w:val="004E71F2"/>
    <w:rsid w:val="00503325"/>
    <w:rsid w:val="0050448D"/>
    <w:rsid w:val="00506374"/>
    <w:rsid w:val="00506CA0"/>
    <w:rsid w:val="005071F9"/>
    <w:rsid w:val="005113AB"/>
    <w:rsid w:val="00511A7F"/>
    <w:rsid w:val="00515E81"/>
    <w:rsid w:val="005259EE"/>
    <w:rsid w:val="00531393"/>
    <w:rsid w:val="005354EA"/>
    <w:rsid w:val="0053649E"/>
    <w:rsid w:val="00561178"/>
    <w:rsid w:val="005733A7"/>
    <w:rsid w:val="00575007"/>
    <w:rsid w:val="00576D04"/>
    <w:rsid w:val="00582A28"/>
    <w:rsid w:val="00586621"/>
    <w:rsid w:val="00597E45"/>
    <w:rsid w:val="00597F57"/>
    <w:rsid w:val="005A7CA4"/>
    <w:rsid w:val="005B09DD"/>
    <w:rsid w:val="005B49E8"/>
    <w:rsid w:val="005B58F9"/>
    <w:rsid w:val="005B5F01"/>
    <w:rsid w:val="005C3EBA"/>
    <w:rsid w:val="005C7A6F"/>
    <w:rsid w:val="005D043F"/>
    <w:rsid w:val="005D0DA3"/>
    <w:rsid w:val="005D2AEA"/>
    <w:rsid w:val="005E667B"/>
    <w:rsid w:val="005F17BB"/>
    <w:rsid w:val="00600318"/>
    <w:rsid w:val="00604151"/>
    <w:rsid w:val="006046F2"/>
    <w:rsid w:val="00610272"/>
    <w:rsid w:val="006142A3"/>
    <w:rsid w:val="00620953"/>
    <w:rsid w:val="00634167"/>
    <w:rsid w:val="0063678A"/>
    <w:rsid w:val="006367D8"/>
    <w:rsid w:val="0064259E"/>
    <w:rsid w:val="00647E43"/>
    <w:rsid w:val="00664CBF"/>
    <w:rsid w:val="00665590"/>
    <w:rsid w:val="00666E7A"/>
    <w:rsid w:val="006744FA"/>
    <w:rsid w:val="00675ABC"/>
    <w:rsid w:val="006844F1"/>
    <w:rsid w:val="00691F4B"/>
    <w:rsid w:val="00692494"/>
    <w:rsid w:val="00695080"/>
    <w:rsid w:val="00696C5D"/>
    <w:rsid w:val="006A165B"/>
    <w:rsid w:val="006A6D74"/>
    <w:rsid w:val="006B174B"/>
    <w:rsid w:val="006C21B3"/>
    <w:rsid w:val="006D2F9A"/>
    <w:rsid w:val="006D6952"/>
    <w:rsid w:val="006E054D"/>
    <w:rsid w:val="006E6CBD"/>
    <w:rsid w:val="006F359C"/>
    <w:rsid w:val="006F4214"/>
    <w:rsid w:val="007008E5"/>
    <w:rsid w:val="00706906"/>
    <w:rsid w:val="00711E67"/>
    <w:rsid w:val="007205F6"/>
    <w:rsid w:val="0072309D"/>
    <w:rsid w:val="00723C9A"/>
    <w:rsid w:val="00725319"/>
    <w:rsid w:val="0072631C"/>
    <w:rsid w:val="00733983"/>
    <w:rsid w:val="007379D8"/>
    <w:rsid w:val="00740FF7"/>
    <w:rsid w:val="00745F97"/>
    <w:rsid w:val="00747109"/>
    <w:rsid w:val="00750243"/>
    <w:rsid w:val="007544A8"/>
    <w:rsid w:val="00757490"/>
    <w:rsid w:val="00757C36"/>
    <w:rsid w:val="007660B1"/>
    <w:rsid w:val="00771B56"/>
    <w:rsid w:val="00772669"/>
    <w:rsid w:val="007810EF"/>
    <w:rsid w:val="0078158E"/>
    <w:rsid w:val="00782A5D"/>
    <w:rsid w:val="00785803"/>
    <w:rsid w:val="007A186B"/>
    <w:rsid w:val="007A1E2E"/>
    <w:rsid w:val="007A21E7"/>
    <w:rsid w:val="007A3FC4"/>
    <w:rsid w:val="007B33F8"/>
    <w:rsid w:val="007C2D85"/>
    <w:rsid w:val="007C7697"/>
    <w:rsid w:val="007D170C"/>
    <w:rsid w:val="007D5197"/>
    <w:rsid w:val="007D586A"/>
    <w:rsid w:val="007D7A01"/>
    <w:rsid w:val="007D7FA7"/>
    <w:rsid w:val="007E0465"/>
    <w:rsid w:val="00801CAB"/>
    <w:rsid w:val="00804161"/>
    <w:rsid w:val="00805C95"/>
    <w:rsid w:val="0082017A"/>
    <w:rsid w:val="00837567"/>
    <w:rsid w:val="00840E1D"/>
    <w:rsid w:val="00844AC8"/>
    <w:rsid w:val="00845A11"/>
    <w:rsid w:val="0085614C"/>
    <w:rsid w:val="008673DD"/>
    <w:rsid w:val="00873C62"/>
    <w:rsid w:val="00873CF7"/>
    <w:rsid w:val="00874FA3"/>
    <w:rsid w:val="00877E56"/>
    <w:rsid w:val="00885647"/>
    <w:rsid w:val="00886D91"/>
    <w:rsid w:val="00891EBF"/>
    <w:rsid w:val="008949FD"/>
    <w:rsid w:val="008969F9"/>
    <w:rsid w:val="008A068B"/>
    <w:rsid w:val="008A1E0A"/>
    <w:rsid w:val="008A664B"/>
    <w:rsid w:val="008A6BEB"/>
    <w:rsid w:val="008B7640"/>
    <w:rsid w:val="008C688E"/>
    <w:rsid w:val="008D115D"/>
    <w:rsid w:val="008D3474"/>
    <w:rsid w:val="008D680D"/>
    <w:rsid w:val="008D7303"/>
    <w:rsid w:val="008E167B"/>
    <w:rsid w:val="008E1C98"/>
    <w:rsid w:val="008E499C"/>
    <w:rsid w:val="008E6893"/>
    <w:rsid w:val="008F673D"/>
    <w:rsid w:val="00905268"/>
    <w:rsid w:val="00907ADC"/>
    <w:rsid w:val="00922186"/>
    <w:rsid w:val="00932757"/>
    <w:rsid w:val="0094751B"/>
    <w:rsid w:val="00955C45"/>
    <w:rsid w:val="009560E0"/>
    <w:rsid w:val="0095754C"/>
    <w:rsid w:val="00960290"/>
    <w:rsid w:val="009617AD"/>
    <w:rsid w:val="009623BD"/>
    <w:rsid w:val="009623C3"/>
    <w:rsid w:val="009672E3"/>
    <w:rsid w:val="0096765E"/>
    <w:rsid w:val="00971420"/>
    <w:rsid w:val="00971F3E"/>
    <w:rsid w:val="009725CF"/>
    <w:rsid w:val="00974F06"/>
    <w:rsid w:val="009845B1"/>
    <w:rsid w:val="009865DB"/>
    <w:rsid w:val="00987258"/>
    <w:rsid w:val="00993609"/>
    <w:rsid w:val="00994DC1"/>
    <w:rsid w:val="00997969"/>
    <w:rsid w:val="009A3C45"/>
    <w:rsid w:val="009A7EE1"/>
    <w:rsid w:val="009C47AE"/>
    <w:rsid w:val="009C7C0C"/>
    <w:rsid w:val="009D032F"/>
    <w:rsid w:val="009D3822"/>
    <w:rsid w:val="009D63D7"/>
    <w:rsid w:val="009F5846"/>
    <w:rsid w:val="00A12D6D"/>
    <w:rsid w:val="00A14EF5"/>
    <w:rsid w:val="00A15377"/>
    <w:rsid w:val="00A21DE6"/>
    <w:rsid w:val="00A26F50"/>
    <w:rsid w:val="00A31C36"/>
    <w:rsid w:val="00A372F3"/>
    <w:rsid w:val="00A40F2D"/>
    <w:rsid w:val="00A52671"/>
    <w:rsid w:val="00A604DC"/>
    <w:rsid w:val="00A66D59"/>
    <w:rsid w:val="00A70AEB"/>
    <w:rsid w:val="00A76AE2"/>
    <w:rsid w:val="00A808A7"/>
    <w:rsid w:val="00A830B7"/>
    <w:rsid w:val="00A87F4A"/>
    <w:rsid w:val="00A92641"/>
    <w:rsid w:val="00A948C7"/>
    <w:rsid w:val="00A95806"/>
    <w:rsid w:val="00AA09F6"/>
    <w:rsid w:val="00AA62B0"/>
    <w:rsid w:val="00AA6528"/>
    <w:rsid w:val="00AB073A"/>
    <w:rsid w:val="00AB41C5"/>
    <w:rsid w:val="00AC2377"/>
    <w:rsid w:val="00AC6D7F"/>
    <w:rsid w:val="00AC7431"/>
    <w:rsid w:val="00AD2B6B"/>
    <w:rsid w:val="00AD3C70"/>
    <w:rsid w:val="00AD3F58"/>
    <w:rsid w:val="00AE2F36"/>
    <w:rsid w:val="00AF2E05"/>
    <w:rsid w:val="00B05E14"/>
    <w:rsid w:val="00B14C57"/>
    <w:rsid w:val="00B16374"/>
    <w:rsid w:val="00B213DB"/>
    <w:rsid w:val="00B2204A"/>
    <w:rsid w:val="00B23E0B"/>
    <w:rsid w:val="00B249CF"/>
    <w:rsid w:val="00B34183"/>
    <w:rsid w:val="00B46DAB"/>
    <w:rsid w:val="00B6224E"/>
    <w:rsid w:val="00B649FB"/>
    <w:rsid w:val="00B75F52"/>
    <w:rsid w:val="00B846E6"/>
    <w:rsid w:val="00B95C95"/>
    <w:rsid w:val="00BA15BE"/>
    <w:rsid w:val="00BA55FA"/>
    <w:rsid w:val="00BA6A33"/>
    <w:rsid w:val="00BC08B5"/>
    <w:rsid w:val="00BC790A"/>
    <w:rsid w:val="00BD6371"/>
    <w:rsid w:val="00BE3CFB"/>
    <w:rsid w:val="00BE5AF1"/>
    <w:rsid w:val="00BE5FC5"/>
    <w:rsid w:val="00BE76FB"/>
    <w:rsid w:val="00BF04D3"/>
    <w:rsid w:val="00BF4D6A"/>
    <w:rsid w:val="00C11E0C"/>
    <w:rsid w:val="00C17279"/>
    <w:rsid w:val="00C21FD9"/>
    <w:rsid w:val="00C26994"/>
    <w:rsid w:val="00C35032"/>
    <w:rsid w:val="00C44149"/>
    <w:rsid w:val="00C5372A"/>
    <w:rsid w:val="00C703FF"/>
    <w:rsid w:val="00C74707"/>
    <w:rsid w:val="00C8727B"/>
    <w:rsid w:val="00C9424C"/>
    <w:rsid w:val="00C955D4"/>
    <w:rsid w:val="00C97EA6"/>
    <w:rsid w:val="00CA3315"/>
    <w:rsid w:val="00CA58FF"/>
    <w:rsid w:val="00CB7917"/>
    <w:rsid w:val="00CC75AA"/>
    <w:rsid w:val="00CE24AF"/>
    <w:rsid w:val="00CF076A"/>
    <w:rsid w:val="00CF22E8"/>
    <w:rsid w:val="00CF7400"/>
    <w:rsid w:val="00D03EA4"/>
    <w:rsid w:val="00D06534"/>
    <w:rsid w:val="00D13B5E"/>
    <w:rsid w:val="00D23A31"/>
    <w:rsid w:val="00D32EB1"/>
    <w:rsid w:val="00D436A2"/>
    <w:rsid w:val="00D43BA7"/>
    <w:rsid w:val="00D43F2A"/>
    <w:rsid w:val="00D454DE"/>
    <w:rsid w:val="00D45C7D"/>
    <w:rsid w:val="00D61B5E"/>
    <w:rsid w:val="00D76BDE"/>
    <w:rsid w:val="00D77E1D"/>
    <w:rsid w:val="00D8455A"/>
    <w:rsid w:val="00D90AC0"/>
    <w:rsid w:val="00DC1BB1"/>
    <w:rsid w:val="00DC630A"/>
    <w:rsid w:val="00DD06DC"/>
    <w:rsid w:val="00DD31E4"/>
    <w:rsid w:val="00DD4432"/>
    <w:rsid w:val="00DE3E39"/>
    <w:rsid w:val="00DE52FE"/>
    <w:rsid w:val="00DF31C4"/>
    <w:rsid w:val="00DF327A"/>
    <w:rsid w:val="00E05551"/>
    <w:rsid w:val="00E06702"/>
    <w:rsid w:val="00E10744"/>
    <w:rsid w:val="00E21A8E"/>
    <w:rsid w:val="00E31941"/>
    <w:rsid w:val="00E32118"/>
    <w:rsid w:val="00E33047"/>
    <w:rsid w:val="00E333FF"/>
    <w:rsid w:val="00E35447"/>
    <w:rsid w:val="00E405CD"/>
    <w:rsid w:val="00E40CDD"/>
    <w:rsid w:val="00E45B30"/>
    <w:rsid w:val="00E50D29"/>
    <w:rsid w:val="00E60086"/>
    <w:rsid w:val="00E6593A"/>
    <w:rsid w:val="00E71561"/>
    <w:rsid w:val="00E770AE"/>
    <w:rsid w:val="00E85F54"/>
    <w:rsid w:val="00E85FA2"/>
    <w:rsid w:val="00E93BD7"/>
    <w:rsid w:val="00E9550D"/>
    <w:rsid w:val="00E95F05"/>
    <w:rsid w:val="00E95F76"/>
    <w:rsid w:val="00EA1880"/>
    <w:rsid w:val="00EA2329"/>
    <w:rsid w:val="00EA6DD4"/>
    <w:rsid w:val="00EA709B"/>
    <w:rsid w:val="00EB0FB6"/>
    <w:rsid w:val="00EB5477"/>
    <w:rsid w:val="00EB5E45"/>
    <w:rsid w:val="00EC4380"/>
    <w:rsid w:val="00ED7BB0"/>
    <w:rsid w:val="00EE0151"/>
    <w:rsid w:val="00EE6804"/>
    <w:rsid w:val="00EE7605"/>
    <w:rsid w:val="00F01B52"/>
    <w:rsid w:val="00F02884"/>
    <w:rsid w:val="00F13044"/>
    <w:rsid w:val="00F17664"/>
    <w:rsid w:val="00F2017A"/>
    <w:rsid w:val="00F24A22"/>
    <w:rsid w:val="00F2689A"/>
    <w:rsid w:val="00F3178C"/>
    <w:rsid w:val="00F44CEC"/>
    <w:rsid w:val="00F503FD"/>
    <w:rsid w:val="00F50692"/>
    <w:rsid w:val="00F547F3"/>
    <w:rsid w:val="00F60A6B"/>
    <w:rsid w:val="00F7176C"/>
    <w:rsid w:val="00F7282E"/>
    <w:rsid w:val="00F80BF1"/>
    <w:rsid w:val="00F8271C"/>
    <w:rsid w:val="00F8711D"/>
    <w:rsid w:val="00F93039"/>
    <w:rsid w:val="00F932F5"/>
    <w:rsid w:val="00FA29F8"/>
    <w:rsid w:val="00FA5710"/>
    <w:rsid w:val="00FB5438"/>
    <w:rsid w:val="00FB7575"/>
    <w:rsid w:val="00FC0005"/>
    <w:rsid w:val="00FC574B"/>
    <w:rsid w:val="00FD0B61"/>
    <w:rsid w:val="00FD2ABC"/>
    <w:rsid w:val="00FE10E9"/>
    <w:rsid w:val="00FE3E9F"/>
    <w:rsid w:val="00FE4E34"/>
    <w:rsid w:val="00FF7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02CD"/>
  <w15:docId w15:val="{6490AD8E-0074-4C87-941C-BAFFACC8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75"/>
    <w:rPr>
      <w:rFonts w:ascii="Arial" w:hAnsi="Arial"/>
      <w:sz w:val="20"/>
      <w:szCs w:val="20"/>
    </w:rPr>
  </w:style>
  <w:style w:type="paragraph" w:styleId="Heading1">
    <w:name w:val="heading 1"/>
    <w:basedOn w:val="Normal"/>
    <w:next w:val="Normal"/>
    <w:link w:val="Heading1Char"/>
    <w:uiPriority w:val="99"/>
    <w:qFormat/>
    <w:rsid w:val="00FF7175"/>
    <w:pPr>
      <w:keepNext/>
      <w:numPr>
        <w:numId w:val="5"/>
      </w:numPr>
      <w:pBdr>
        <w:top w:val="single" w:sz="6" w:space="1" w:color="auto" w:shadow="1"/>
        <w:left w:val="single" w:sz="6" w:space="1" w:color="auto" w:shadow="1"/>
        <w:bottom w:val="single" w:sz="6" w:space="1" w:color="auto" w:shadow="1"/>
        <w:right w:val="single" w:sz="6" w:space="1" w:color="auto" w:shadow="1"/>
      </w:pBdr>
      <w:shd w:val="pct20" w:color="auto" w:fill="auto"/>
      <w:tabs>
        <w:tab w:val="left" w:pos="1080"/>
      </w:tabs>
      <w:spacing w:before="200"/>
      <w:jc w:val="both"/>
      <w:outlineLvl w:val="0"/>
    </w:pPr>
    <w:rPr>
      <w:b/>
      <w:kern w:val="28"/>
    </w:rPr>
  </w:style>
  <w:style w:type="paragraph" w:styleId="Heading2">
    <w:name w:val="heading 2"/>
    <w:basedOn w:val="Normal"/>
    <w:next w:val="Normal"/>
    <w:link w:val="Heading2Char"/>
    <w:uiPriority w:val="99"/>
    <w:qFormat/>
    <w:rsid w:val="00FF7175"/>
    <w:pPr>
      <w:keepNext/>
      <w:numPr>
        <w:ilvl w:val="1"/>
        <w:numId w:val="5"/>
      </w:numPr>
      <w:tabs>
        <w:tab w:val="left" w:pos="1080"/>
      </w:tabs>
      <w:spacing w:before="120"/>
      <w:outlineLvl w:val="1"/>
    </w:pPr>
    <w:rPr>
      <w:b/>
    </w:rPr>
  </w:style>
  <w:style w:type="paragraph" w:styleId="Heading3">
    <w:name w:val="heading 3"/>
    <w:basedOn w:val="Normal"/>
    <w:next w:val="Normal"/>
    <w:link w:val="Heading3Char"/>
    <w:uiPriority w:val="99"/>
    <w:qFormat/>
    <w:rsid w:val="00FF7175"/>
    <w:pPr>
      <w:keepNext/>
      <w:numPr>
        <w:ilvl w:val="2"/>
        <w:numId w:val="5"/>
      </w:numPr>
      <w:tabs>
        <w:tab w:val="left" w:pos="1080"/>
      </w:tabs>
      <w:spacing w:before="60" w:after="40"/>
      <w:outlineLvl w:val="2"/>
    </w:pPr>
    <w:rPr>
      <w:sz w:val="16"/>
    </w:rPr>
  </w:style>
  <w:style w:type="paragraph" w:styleId="Heading4">
    <w:name w:val="heading 4"/>
    <w:basedOn w:val="Normal"/>
    <w:next w:val="Normal"/>
    <w:link w:val="Heading4Char"/>
    <w:uiPriority w:val="99"/>
    <w:qFormat/>
    <w:rsid w:val="00FF7175"/>
    <w:pPr>
      <w:keepNext/>
      <w:numPr>
        <w:ilvl w:val="3"/>
        <w:numId w:val="5"/>
      </w:numPr>
      <w:tabs>
        <w:tab w:val="left" w:pos="1080"/>
      </w:tabs>
      <w:spacing w:before="120"/>
      <w:outlineLvl w:val="3"/>
    </w:pPr>
    <w:rPr>
      <w:rFonts w:ascii="Arial Narrow" w:hAnsi="Arial Narrow"/>
    </w:rPr>
  </w:style>
  <w:style w:type="paragraph" w:styleId="Heading5">
    <w:name w:val="heading 5"/>
    <w:basedOn w:val="Normal"/>
    <w:next w:val="Normal"/>
    <w:link w:val="Heading5Char"/>
    <w:uiPriority w:val="99"/>
    <w:qFormat/>
    <w:rsid w:val="00FF7175"/>
    <w:pPr>
      <w:numPr>
        <w:ilvl w:val="4"/>
        <w:numId w:val="5"/>
      </w:numPr>
      <w:tabs>
        <w:tab w:val="left" w:pos="1080"/>
      </w:tabs>
      <w:spacing w:before="60"/>
      <w:outlineLvl w:val="4"/>
    </w:pPr>
    <w:rPr>
      <w:rFonts w:ascii="Arial Narrow" w:hAnsi="Arial Narrow"/>
      <w:sz w:val="16"/>
    </w:rPr>
  </w:style>
  <w:style w:type="paragraph" w:styleId="Heading6">
    <w:name w:val="heading 6"/>
    <w:basedOn w:val="Normal"/>
    <w:next w:val="Normal"/>
    <w:link w:val="Heading6Char"/>
    <w:uiPriority w:val="99"/>
    <w:qFormat/>
    <w:rsid w:val="00FF7175"/>
    <w:pPr>
      <w:numPr>
        <w:ilvl w:val="5"/>
        <w:numId w:val="5"/>
      </w:num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FF7175"/>
    <w:pPr>
      <w:numPr>
        <w:ilvl w:val="6"/>
        <w:numId w:val="5"/>
      </w:numPr>
      <w:spacing w:before="240" w:after="60"/>
      <w:outlineLvl w:val="6"/>
    </w:pPr>
    <w:rPr>
      <w:rFonts w:ascii="Arial Narrow" w:hAnsi="Arial Narrow"/>
    </w:rPr>
  </w:style>
  <w:style w:type="paragraph" w:styleId="Heading8">
    <w:name w:val="heading 8"/>
    <w:basedOn w:val="Normal"/>
    <w:next w:val="Normal"/>
    <w:link w:val="Heading8Char"/>
    <w:uiPriority w:val="99"/>
    <w:qFormat/>
    <w:rsid w:val="00FF7175"/>
    <w:pPr>
      <w:numPr>
        <w:ilvl w:val="7"/>
        <w:numId w:val="5"/>
      </w:numPr>
      <w:spacing w:before="240" w:after="60"/>
      <w:outlineLvl w:val="7"/>
    </w:pPr>
    <w:rPr>
      <w:rFonts w:ascii="Arial Narrow" w:hAnsi="Arial Narrow"/>
      <w:i/>
    </w:rPr>
  </w:style>
  <w:style w:type="paragraph" w:styleId="Heading9">
    <w:name w:val="heading 9"/>
    <w:basedOn w:val="Normal"/>
    <w:next w:val="Normal"/>
    <w:link w:val="Heading9Char"/>
    <w:uiPriority w:val="99"/>
    <w:qFormat/>
    <w:rsid w:val="00FF7175"/>
    <w:pPr>
      <w:numPr>
        <w:ilvl w:val="8"/>
        <w:numId w:val="5"/>
      </w:numPr>
      <w:spacing w:before="240" w:after="60"/>
      <w:outlineLvl w:val="8"/>
    </w:pPr>
    <w:rPr>
      <w:rFonts w:ascii="Arial Narrow" w:hAnsi="Arial Narrow"/>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CF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73CF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73CF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73CF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73CF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73CF7"/>
    <w:rPr>
      <w:rFonts w:ascii="Calibri" w:hAnsi="Calibri" w:cs="Times New Roman"/>
      <w:b/>
      <w:bCs/>
    </w:rPr>
  </w:style>
  <w:style w:type="character" w:customStyle="1" w:styleId="Heading7Char">
    <w:name w:val="Heading 7 Char"/>
    <w:basedOn w:val="DefaultParagraphFont"/>
    <w:link w:val="Heading7"/>
    <w:uiPriority w:val="99"/>
    <w:semiHidden/>
    <w:locked/>
    <w:rsid w:val="00873CF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73CF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73CF7"/>
    <w:rPr>
      <w:rFonts w:ascii="Cambria" w:hAnsi="Cambria" w:cs="Times New Roman"/>
    </w:rPr>
  </w:style>
  <w:style w:type="paragraph" w:customStyle="1" w:styleId="body">
    <w:name w:val="body"/>
    <w:basedOn w:val="Normal"/>
    <w:uiPriority w:val="99"/>
    <w:rsid w:val="00FF7175"/>
    <w:pPr>
      <w:numPr>
        <w:numId w:val="6"/>
      </w:numPr>
      <w:spacing w:before="40"/>
      <w:jc w:val="both"/>
    </w:pPr>
    <w:rPr>
      <w:spacing w:val="-4"/>
      <w:sz w:val="16"/>
    </w:rPr>
  </w:style>
  <w:style w:type="character" w:styleId="Hyperlink">
    <w:name w:val="Hyperlink"/>
    <w:basedOn w:val="DefaultParagraphFont"/>
    <w:uiPriority w:val="99"/>
    <w:rsid w:val="00FF7175"/>
    <w:rPr>
      <w:rFonts w:cs="Times New Roman"/>
      <w:color w:val="0000FF"/>
      <w:u w:val="single"/>
    </w:rPr>
  </w:style>
  <w:style w:type="paragraph" w:styleId="TOC1">
    <w:name w:val="toc 1"/>
    <w:basedOn w:val="Normal"/>
    <w:next w:val="Normal"/>
    <w:autoRedefine/>
    <w:uiPriority w:val="99"/>
    <w:rsid w:val="00BD6371"/>
    <w:pPr>
      <w:tabs>
        <w:tab w:val="left" w:pos="400"/>
        <w:tab w:val="left" w:pos="540"/>
        <w:tab w:val="right" w:leader="dot" w:pos="4820"/>
      </w:tabs>
    </w:pPr>
    <w:rPr>
      <w:b/>
      <w:noProof/>
      <w:sz w:val="16"/>
    </w:rPr>
  </w:style>
  <w:style w:type="paragraph" w:styleId="TOC2">
    <w:name w:val="toc 2"/>
    <w:basedOn w:val="Normal"/>
    <w:next w:val="Normal"/>
    <w:autoRedefine/>
    <w:uiPriority w:val="99"/>
    <w:rsid w:val="00BD6371"/>
    <w:pPr>
      <w:tabs>
        <w:tab w:val="left" w:pos="426"/>
        <w:tab w:val="right" w:leader="dot" w:pos="4820"/>
      </w:tabs>
      <w:ind w:right="60"/>
    </w:pPr>
    <w:rPr>
      <w:rFonts w:cs="Arial"/>
      <w:noProof/>
      <w:sz w:val="14"/>
      <w:szCs w:val="14"/>
    </w:rPr>
  </w:style>
  <w:style w:type="paragraph" w:styleId="Header">
    <w:name w:val="header"/>
    <w:basedOn w:val="Normal"/>
    <w:link w:val="HeaderChar"/>
    <w:uiPriority w:val="99"/>
    <w:rsid w:val="00FF7175"/>
    <w:pPr>
      <w:tabs>
        <w:tab w:val="center" w:pos="4536"/>
        <w:tab w:val="right" w:pos="9072"/>
      </w:tabs>
    </w:pPr>
    <w:rPr>
      <w:rFonts w:ascii="Times New Roman" w:hAnsi="Times New Roman"/>
    </w:rPr>
  </w:style>
  <w:style w:type="character" w:customStyle="1" w:styleId="HeaderChar">
    <w:name w:val="Header Char"/>
    <w:basedOn w:val="DefaultParagraphFont"/>
    <w:link w:val="Header"/>
    <w:uiPriority w:val="99"/>
    <w:semiHidden/>
    <w:locked/>
    <w:rsid w:val="00873CF7"/>
    <w:rPr>
      <w:rFonts w:ascii="Arial" w:hAnsi="Arial" w:cs="Times New Roman"/>
      <w:sz w:val="20"/>
      <w:szCs w:val="20"/>
    </w:rPr>
  </w:style>
  <w:style w:type="paragraph" w:styleId="Footer">
    <w:name w:val="footer"/>
    <w:basedOn w:val="Normal"/>
    <w:link w:val="FooterChar"/>
    <w:uiPriority w:val="99"/>
    <w:rsid w:val="00FF7175"/>
    <w:pPr>
      <w:tabs>
        <w:tab w:val="center" w:pos="4536"/>
        <w:tab w:val="right" w:pos="9072"/>
      </w:tabs>
    </w:pPr>
    <w:rPr>
      <w:rFonts w:ascii="Times New Roman" w:hAnsi="Times New Roman"/>
    </w:rPr>
  </w:style>
  <w:style w:type="character" w:customStyle="1" w:styleId="FooterChar">
    <w:name w:val="Footer Char"/>
    <w:basedOn w:val="DefaultParagraphFont"/>
    <w:link w:val="Footer"/>
    <w:uiPriority w:val="99"/>
    <w:semiHidden/>
    <w:locked/>
    <w:rsid w:val="00873CF7"/>
    <w:rPr>
      <w:rFonts w:ascii="Arial" w:hAnsi="Arial" w:cs="Times New Roman"/>
      <w:sz w:val="20"/>
      <w:szCs w:val="20"/>
    </w:rPr>
  </w:style>
  <w:style w:type="paragraph" w:styleId="BodyText2">
    <w:name w:val="Body Text 2"/>
    <w:basedOn w:val="Normal"/>
    <w:link w:val="BodyText2Char"/>
    <w:uiPriority w:val="99"/>
    <w:rsid w:val="00FF7175"/>
    <w:pPr>
      <w:tabs>
        <w:tab w:val="left" w:pos="1690"/>
        <w:tab w:val="left" w:pos="6190"/>
      </w:tabs>
      <w:spacing w:before="20" w:after="20"/>
      <w:jc w:val="both"/>
    </w:pPr>
    <w:rPr>
      <w:spacing w:val="-4"/>
      <w:sz w:val="16"/>
    </w:rPr>
  </w:style>
  <w:style w:type="character" w:customStyle="1" w:styleId="BodyText2Char">
    <w:name w:val="Body Text 2 Char"/>
    <w:basedOn w:val="DefaultParagraphFont"/>
    <w:link w:val="BodyText2"/>
    <w:uiPriority w:val="99"/>
    <w:semiHidden/>
    <w:locked/>
    <w:rsid w:val="00873CF7"/>
    <w:rPr>
      <w:rFonts w:ascii="Arial" w:hAnsi="Arial" w:cs="Times New Roman"/>
      <w:sz w:val="20"/>
      <w:szCs w:val="20"/>
    </w:rPr>
  </w:style>
  <w:style w:type="character" w:styleId="PageNumber">
    <w:name w:val="page number"/>
    <w:basedOn w:val="DefaultParagraphFont"/>
    <w:uiPriority w:val="99"/>
    <w:rsid w:val="00FF7175"/>
    <w:rPr>
      <w:rFonts w:cs="Times New Roman"/>
    </w:rPr>
  </w:style>
  <w:style w:type="character" w:styleId="Strong">
    <w:name w:val="Strong"/>
    <w:basedOn w:val="DefaultParagraphFont"/>
    <w:uiPriority w:val="99"/>
    <w:qFormat/>
    <w:rsid w:val="00FF7175"/>
    <w:rPr>
      <w:rFonts w:cs="Times New Roman"/>
      <w:b/>
      <w:bCs/>
    </w:rPr>
  </w:style>
  <w:style w:type="paragraph" w:styleId="BalloonText">
    <w:name w:val="Balloon Text"/>
    <w:basedOn w:val="Normal"/>
    <w:link w:val="BalloonTextChar"/>
    <w:uiPriority w:val="99"/>
    <w:semiHidden/>
    <w:rsid w:val="006B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CF7"/>
    <w:rPr>
      <w:rFonts w:cs="Times New Roman"/>
      <w:sz w:val="2"/>
    </w:rPr>
  </w:style>
  <w:style w:type="paragraph" w:styleId="DocumentMap">
    <w:name w:val="Document Map"/>
    <w:basedOn w:val="Normal"/>
    <w:link w:val="DocumentMapChar"/>
    <w:uiPriority w:val="99"/>
    <w:semiHidden/>
    <w:rsid w:val="0070690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73CF7"/>
    <w:rPr>
      <w:rFonts w:cs="Times New Roman"/>
      <w:sz w:val="2"/>
    </w:rPr>
  </w:style>
  <w:style w:type="character" w:styleId="CommentReference">
    <w:name w:val="annotation reference"/>
    <w:basedOn w:val="DefaultParagraphFont"/>
    <w:uiPriority w:val="99"/>
    <w:semiHidden/>
    <w:rsid w:val="00C9424C"/>
    <w:rPr>
      <w:rFonts w:cs="Times New Roman"/>
      <w:sz w:val="16"/>
      <w:szCs w:val="16"/>
    </w:rPr>
  </w:style>
  <w:style w:type="paragraph" w:styleId="CommentText">
    <w:name w:val="annotation text"/>
    <w:basedOn w:val="Normal"/>
    <w:link w:val="CommentTextChar"/>
    <w:uiPriority w:val="99"/>
    <w:rsid w:val="00C9424C"/>
  </w:style>
  <w:style w:type="character" w:customStyle="1" w:styleId="CommentTextChar">
    <w:name w:val="Comment Text Char"/>
    <w:basedOn w:val="DefaultParagraphFont"/>
    <w:link w:val="CommentText"/>
    <w:uiPriority w:val="99"/>
    <w:locked/>
    <w:rsid w:val="00873CF7"/>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9424C"/>
    <w:rPr>
      <w:b/>
      <w:bCs/>
    </w:rPr>
  </w:style>
  <w:style w:type="character" w:customStyle="1" w:styleId="CommentSubjectChar">
    <w:name w:val="Comment Subject Char"/>
    <w:basedOn w:val="CommentTextChar"/>
    <w:link w:val="CommentSubject"/>
    <w:uiPriority w:val="99"/>
    <w:semiHidden/>
    <w:locked/>
    <w:rsid w:val="00873CF7"/>
    <w:rPr>
      <w:rFonts w:ascii="Arial" w:hAnsi="Arial" w:cs="Times New Roman"/>
      <w:b/>
      <w:bCs/>
      <w:sz w:val="20"/>
      <w:szCs w:val="20"/>
    </w:rPr>
  </w:style>
  <w:style w:type="paragraph" w:styleId="TOCHeading">
    <w:name w:val="TOC Heading"/>
    <w:basedOn w:val="Heading1"/>
    <w:next w:val="Normal"/>
    <w:uiPriority w:val="99"/>
    <w:qFormat/>
    <w:rsid w:val="009D63D7"/>
    <w:pPr>
      <w:keepLines/>
      <w:numPr>
        <w:numId w:val="0"/>
      </w:numPr>
      <w:pBdr>
        <w:top w:val="none" w:sz="0" w:space="0" w:color="auto"/>
        <w:left w:val="none" w:sz="0" w:space="0" w:color="auto"/>
        <w:bottom w:val="none" w:sz="0" w:space="0" w:color="auto"/>
        <w:right w:val="none" w:sz="0" w:space="0" w:color="auto"/>
      </w:pBdr>
      <w:shd w:val="clear" w:color="auto" w:fill="auto"/>
      <w:tabs>
        <w:tab w:val="clear" w:pos="1080"/>
      </w:tabs>
      <w:spacing w:before="480" w:line="276" w:lineRule="auto"/>
      <w:jc w:val="left"/>
      <w:outlineLvl w:val="9"/>
    </w:pPr>
    <w:rPr>
      <w:rFonts w:ascii="Cambria" w:hAnsi="Cambria"/>
      <w:bCs/>
      <w:color w:val="365F91"/>
      <w:kern w:val="0"/>
      <w:sz w:val="28"/>
      <w:szCs w:val="28"/>
      <w:lang w:val="en-US" w:eastAsia="en-US"/>
    </w:rPr>
  </w:style>
  <w:style w:type="paragraph" w:styleId="TOC3">
    <w:name w:val="toc 3"/>
    <w:basedOn w:val="Normal"/>
    <w:next w:val="Normal"/>
    <w:autoRedefine/>
    <w:uiPriority w:val="99"/>
    <w:rsid w:val="00BD6371"/>
    <w:pPr>
      <w:tabs>
        <w:tab w:val="left" w:pos="567"/>
        <w:tab w:val="left" w:pos="880"/>
        <w:tab w:val="right" w:leader="dot" w:pos="4820"/>
      </w:tabs>
      <w:ind w:left="142"/>
    </w:pPr>
  </w:style>
  <w:style w:type="character" w:styleId="FollowedHyperlink">
    <w:name w:val="FollowedHyperlink"/>
    <w:basedOn w:val="DefaultParagraphFont"/>
    <w:uiPriority w:val="99"/>
    <w:rsid w:val="004A00F6"/>
    <w:rPr>
      <w:rFonts w:cs="Times New Roman"/>
      <w:color w:val="800080"/>
      <w:u w:val="single"/>
    </w:rPr>
  </w:style>
  <w:style w:type="paragraph" w:styleId="ListParagraph">
    <w:name w:val="List Paragraph"/>
    <w:basedOn w:val="Normal"/>
    <w:uiPriority w:val="99"/>
    <w:qFormat/>
    <w:rsid w:val="000167EB"/>
    <w:pPr>
      <w:ind w:left="720"/>
      <w:contextualSpacing/>
    </w:pPr>
  </w:style>
  <w:style w:type="paragraph" w:styleId="Revision">
    <w:name w:val="Revision"/>
    <w:hidden/>
    <w:uiPriority w:val="99"/>
    <w:semiHidden/>
    <w:rsid w:val="00F5069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3689">
      <w:marLeft w:val="0"/>
      <w:marRight w:val="0"/>
      <w:marTop w:val="0"/>
      <w:marBottom w:val="0"/>
      <w:divBdr>
        <w:top w:val="none" w:sz="0" w:space="0" w:color="auto"/>
        <w:left w:val="none" w:sz="0" w:space="0" w:color="auto"/>
        <w:bottom w:val="none" w:sz="0" w:space="0" w:color="auto"/>
        <w:right w:val="none" w:sz="0" w:space="0" w:color="auto"/>
      </w:divBdr>
      <w:divsChild>
        <w:div w:id="1943223688">
          <w:marLeft w:val="720"/>
          <w:marRight w:val="0"/>
          <w:marTop w:val="100"/>
          <w:marBottom w:val="100"/>
          <w:divBdr>
            <w:top w:val="none" w:sz="0" w:space="0" w:color="auto"/>
            <w:left w:val="none" w:sz="0" w:space="0" w:color="auto"/>
            <w:bottom w:val="none" w:sz="0" w:space="0" w:color="auto"/>
            <w:right w:val="none" w:sz="0" w:space="0" w:color="auto"/>
          </w:divBdr>
          <w:divsChild>
            <w:div w:id="19432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sales@alef.com%20" TargetMode="External"/><Relationship Id="rId13" Type="http://schemas.openxmlformats.org/officeDocument/2006/relationships/hyperlink" Target="http://www.alef.co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lef.com" TargetMode="External"/><Relationship Id="rId12" Type="http://schemas.openxmlformats.org/officeDocument/2006/relationships/hyperlink" Target="mailto:cz-finance@alef.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z-finance@alef.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ef.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ale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D360ABCDDEF4BB918050AA0D4B393" ma:contentTypeVersion="7" ma:contentTypeDescription="Create a new document." ma:contentTypeScope="" ma:versionID="52622f38eaae9295c50af6ea2f966cb6">
  <xsd:schema xmlns:xsd="http://www.w3.org/2001/XMLSchema" xmlns:xs="http://www.w3.org/2001/XMLSchema" xmlns:p="http://schemas.microsoft.com/office/2006/metadata/properties" xmlns:ns2="5771ae63-22bc-471d-a4f9-1b8f4e8389d6" xmlns:ns3="60e305c3-a0c9-4e6d-ab81-a04b0b09882f" targetNamespace="http://schemas.microsoft.com/office/2006/metadata/properties" ma:root="true" ma:fieldsID="2af4708d2486d2ba4ee4937287c00aac" ns2:_="" ns3:_="">
    <xsd:import namespace="5771ae63-22bc-471d-a4f9-1b8f4e8389d6"/>
    <xsd:import namespace="60e305c3-a0c9-4e6d-ab81-a04b0b098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1ae63-22bc-471d-a4f9-1b8f4e8389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305c3-a0c9-4e6d-ab81-a04b0b0988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anguage" ma:index="14" nillable="true" ma:displayName="Language" ma:default="Czech" ma:format="Dropdown" ma:internalName="Language">
      <xsd:simpleType>
        <xsd:restriction base="dms:Choice">
          <xsd:enumeration value="Czech"/>
          <xsd:enumeration value="English"/>
          <xsd:enumeration value="Slovak"/>
          <xsd:enumeration value="Romanian"/>
          <xsd:enumeration value="Hungarian"/>
          <xsd:enumeration value="Sloveni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60e305c3-a0c9-4e6d-ab81-a04b0b09882f">CZ</Language>
  </documentManagement>
</p:properties>
</file>

<file path=customXml/itemProps1.xml><?xml version="1.0" encoding="utf-8"?>
<ds:datastoreItem xmlns:ds="http://schemas.openxmlformats.org/officeDocument/2006/customXml" ds:itemID="{55BCD968-3F67-439D-8E1A-207EEB06E46C}"/>
</file>

<file path=customXml/itemProps2.xml><?xml version="1.0" encoding="utf-8"?>
<ds:datastoreItem xmlns:ds="http://schemas.openxmlformats.org/officeDocument/2006/customXml" ds:itemID="{00E07B78-D697-4DB9-BD4D-244138F794F9}"/>
</file>

<file path=customXml/itemProps3.xml><?xml version="1.0" encoding="utf-8"?>
<ds:datastoreItem xmlns:ds="http://schemas.openxmlformats.org/officeDocument/2006/customXml" ds:itemID="{541565A2-1F8F-47FA-9A51-6851224A2240}"/>
</file>

<file path=docProps/app.xml><?xml version="1.0" encoding="utf-8"?>
<Properties xmlns="http://schemas.openxmlformats.org/officeDocument/2006/extended-properties" xmlns:vt="http://schemas.openxmlformats.org/officeDocument/2006/docPropsVTypes">
  <Template>Normal</Template>
  <TotalTime>5</TotalTime>
  <Pages>3</Pages>
  <Words>3839</Words>
  <Characters>22652</Characters>
  <Application>Microsoft Office Word</Application>
  <DocSecurity>0</DocSecurity>
  <Lines>188</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vt:lpstr>
      <vt:lpstr>1</vt:lpstr>
    </vt:vector>
  </TitlesOfParts>
  <Company>TD</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Josef Sedlak</dc:creator>
  <cp:keywords/>
  <dc:description/>
  <cp:lastModifiedBy>Michal Seidl</cp:lastModifiedBy>
  <cp:revision>3</cp:revision>
  <cp:lastPrinted>2009-09-30T15:52:00Z</cp:lastPrinted>
  <dcterms:created xsi:type="dcterms:W3CDTF">2022-08-12T14:22:00Z</dcterms:created>
  <dcterms:modified xsi:type="dcterms:W3CDTF">2022-08-12T14:23:00Z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0x0101004FAD360ABCDDEF4BB918050AA0D4B393</vt:lpwstr>
  </property>
  <property fmtid="{D5CDD505-2E9C-101B-9397-08002B2CF9AE}" pid="3" name="Language">
    <vt:lpwstr>CZ</vt:lpwstr>
  </property>
  <property fmtid="{D5CDD505-2E9C-101B-9397-08002B2CF9AE}" pid="4" name="Description0">
    <vt:lpwstr>Všeobecné obchodní podmínky pro ALEF NULA i DISTRIBUTION CZ</vt:lpwstr>
  </property>
  <property fmtid="{D5CDD505-2E9C-101B-9397-08002B2CF9AE}" pid="5" name="Revised by Lawyer">
    <vt:lpwstr>2015-04-15T00:00:00Z</vt:lpwstr>
  </property>
  <property fmtid="{D5CDD505-2E9C-101B-9397-08002B2CF9AE}" pid="6" name="Company">
    <vt:lpwstr>;#AN;#AD CZ;#</vt:lpwstr>
  </property>
  <property fmtid="{D5CDD505-2E9C-101B-9397-08002B2CF9AE}" pid="7" name="_Version">
    <vt:lpwstr/>
  </property>
  <property fmtid="{D5CDD505-2E9C-101B-9397-08002B2CF9AE}" pid="8" name="MSIP_Label_3ce1495b-920b-432b-a09c-05d29f0b1977_Enabled">
    <vt:lpwstr>true</vt:lpwstr>
  </property>
  <property fmtid="{D5CDD505-2E9C-101B-9397-08002B2CF9AE}" pid="9" name="MSIP_Label_3ce1495b-920b-432b-a09c-05d29f0b1977_SetDate">
    <vt:lpwstr>2022-08-12T14:21:27Z</vt:lpwstr>
  </property>
  <property fmtid="{D5CDD505-2E9C-101B-9397-08002B2CF9AE}" pid="10" name="MSIP_Label_3ce1495b-920b-432b-a09c-05d29f0b1977_Method">
    <vt:lpwstr>Privileged</vt:lpwstr>
  </property>
  <property fmtid="{D5CDD505-2E9C-101B-9397-08002B2CF9AE}" pid="11" name="MSIP_Label_3ce1495b-920b-432b-a09c-05d29f0b1977_Name">
    <vt:lpwstr>Public</vt:lpwstr>
  </property>
  <property fmtid="{D5CDD505-2E9C-101B-9397-08002B2CF9AE}" pid="12" name="MSIP_Label_3ce1495b-920b-432b-a09c-05d29f0b1977_SiteId">
    <vt:lpwstr>22361d77-0c8b-486c-b646-597f350b2ef2</vt:lpwstr>
  </property>
  <property fmtid="{D5CDD505-2E9C-101B-9397-08002B2CF9AE}" pid="13" name="MSIP_Label_3ce1495b-920b-432b-a09c-05d29f0b1977_ActionId">
    <vt:lpwstr>3f38a98e-15d4-4b95-b71a-af360cf61567</vt:lpwstr>
  </property>
  <property fmtid="{D5CDD505-2E9C-101B-9397-08002B2CF9AE}" pid="14" name="MSIP_Label_3ce1495b-920b-432b-a09c-05d29f0b1977_ContentBits">
    <vt:lpwstr>1</vt:lpwstr>
  </property>
</Properties>
</file>